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FC5558" w14:textId="77777777" w:rsidR="008653FE" w:rsidRDefault="008653FE" w:rsidP="008653FE">
      <w:pPr>
        <w:spacing w:line="460" w:lineRule="exact"/>
        <w:ind w:firstLineChars="300" w:firstLine="840"/>
        <w:rPr>
          <w:rFonts w:ascii="NotoSansCJKsc-Black" w:eastAsia="NotoSansCJKsc-Black" w:cs="NotoSansCJKsc-Black"/>
          <w:b/>
          <w:kern w:val="0"/>
          <w:sz w:val="28"/>
          <w:szCs w:val="28"/>
        </w:rPr>
      </w:pPr>
      <w:r w:rsidRPr="00865BD8">
        <w:rPr>
          <w:rFonts w:ascii="NotoSansCJKsc-Black" w:eastAsia="NotoSansCJKsc-Black" w:cs="NotoSansCJKsc-Black"/>
          <w:b/>
          <w:kern w:val="0"/>
          <w:sz w:val="28"/>
          <w:szCs w:val="28"/>
        </w:rPr>
        <w:t xml:space="preserve">Allegra X-30 series </w:t>
      </w:r>
      <w:r w:rsidRPr="00865BD8">
        <w:rPr>
          <w:rFonts w:ascii="NotoSansCJKsc-Black" w:eastAsia="NotoSansCJKsc-Black" w:cs="NotoSansCJKsc-Black" w:hint="eastAsia"/>
          <w:b/>
          <w:kern w:val="0"/>
          <w:sz w:val="28"/>
          <w:szCs w:val="28"/>
        </w:rPr>
        <w:t>台式离心机注意事项及简易操作方法</w:t>
      </w:r>
    </w:p>
    <w:p w14:paraId="1362DE00" w14:textId="77777777" w:rsidR="008653FE" w:rsidRPr="00865BD8" w:rsidRDefault="008653FE" w:rsidP="008653FE">
      <w:pPr>
        <w:spacing w:line="460" w:lineRule="exact"/>
        <w:ind w:firstLineChars="300" w:firstLine="840"/>
        <w:rPr>
          <w:rFonts w:ascii="NotoSansCJKsc-Black" w:eastAsia="NotoSansCJKsc-Black" w:cs="NotoSansCJKsc-Black"/>
          <w:b/>
          <w:kern w:val="0"/>
          <w:sz w:val="28"/>
          <w:szCs w:val="28"/>
        </w:rPr>
      </w:pPr>
    </w:p>
    <w:p w14:paraId="28420119" w14:textId="77777777" w:rsidR="008653FE" w:rsidRPr="00865BD8" w:rsidRDefault="008653FE" w:rsidP="008653FE">
      <w:pPr>
        <w:spacing w:line="460" w:lineRule="exact"/>
        <w:rPr>
          <w:sz w:val="24"/>
          <w:szCs w:val="24"/>
        </w:rPr>
      </w:pPr>
    </w:p>
    <w:p w14:paraId="0730F6F9" w14:textId="77777777" w:rsidR="008653FE" w:rsidRPr="004578B5" w:rsidRDefault="008653FE" w:rsidP="008653FE">
      <w:pPr>
        <w:pStyle w:val="a3"/>
        <w:numPr>
          <w:ilvl w:val="0"/>
          <w:numId w:val="4"/>
        </w:numPr>
        <w:spacing w:line="460" w:lineRule="exact"/>
        <w:ind w:firstLineChars="0"/>
        <w:rPr>
          <w:rFonts w:ascii="NotoSansCJKsc-Black" w:eastAsia="NotoSansCJKsc-Black" w:cs="NotoSansCJKsc-Black"/>
          <w:b/>
          <w:kern w:val="0"/>
          <w:sz w:val="28"/>
          <w:szCs w:val="28"/>
        </w:rPr>
      </w:pPr>
      <w:r w:rsidRPr="004578B5">
        <w:rPr>
          <w:rFonts w:ascii="NotoSansCJKsc-Black" w:eastAsia="NotoSansCJKsc-Black" w:cs="NotoSansCJKsc-Black" w:hint="eastAsia"/>
          <w:b/>
          <w:kern w:val="0"/>
          <w:sz w:val="28"/>
          <w:szCs w:val="28"/>
        </w:rPr>
        <w:t>注意事项</w:t>
      </w:r>
    </w:p>
    <w:p w14:paraId="7C7F6E98" w14:textId="77777777" w:rsidR="008653FE" w:rsidRPr="004578B5" w:rsidRDefault="008653FE" w:rsidP="008653FE">
      <w:pPr>
        <w:autoSpaceDE w:val="0"/>
        <w:autoSpaceDN w:val="0"/>
        <w:adjustRightInd w:val="0"/>
        <w:spacing w:line="460" w:lineRule="exact"/>
        <w:jc w:val="left"/>
        <w:rPr>
          <w:rFonts w:ascii="NotoSansCJKsc-Bold" w:eastAsia="NotoSansCJKsc-Bold" w:cs="NotoSansCJKsc-Bold"/>
          <w:b/>
          <w:bCs/>
          <w:kern w:val="0"/>
          <w:sz w:val="24"/>
          <w:szCs w:val="24"/>
        </w:rPr>
      </w:pPr>
      <w:r w:rsidRPr="004578B5">
        <w:rPr>
          <w:rFonts w:ascii="NotoSansCJKsc-Bold" w:eastAsia="NotoSansCJKsc-Bold" w:cs="NotoSansCJKsc-Bold" w:hint="eastAsia"/>
          <w:b/>
          <w:bCs/>
          <w:kern w:val="0"/>
          <w:sz w:val="24"/>
          <w:szCs w:val="24"/>
        </w:rPr>
        <w:t>仪器使用前：</w:t>
      </w:r>
    </w:p>
    <w:p w14:paraId="3FC2A9A4" w14:textId="77777777" w:rsidR="008653FE" w:rsidRPr="00865BD8" w:rsidRDefault="008653FE" w:rsidP="008653FE">
      <w:pPr>
        <w:pStyle w:val="a3"/>
        <w:numPr>
          <w:ilvl w:val="0"/>
          <w:numId w:val="2"/>
        </w:numPr>
        <w:spacing w:line="460" w:lineRule="exact"/>
        <w:ind w:firstLineChars="0"/>
        <w:rPr>
          <w:rFonts w:ascii="NotoSansCJKsc-Bold" w:eastAsia="NotoSansCJKsc-Bold" w:cs="NotoSansCJKsc-Bold"/>
          <w:bCs/>
          <w:kern w:val="0"/>
          <w:sz w:val="24"/>
          <w:szCs w:val="24"/>
        </w:rPr>
      </w:pPr>
      <w:r w:rsidRPr="00865BD8">
        <w:rPr>
          <w:rFonts w:ascii="NotoSansCJKsc-Bold" w:eastAsia="NotoSansCJKsc-Bold" w:cs="NotoSansCJKsc-Bold" w:hint="eastAsia"/>
          <w:bCs/>
          <w:kern w:val="0"/>
          <w:sz w:val="24"/>
          <w:szCs w:val="24"/>
        </w:rPr>
        <w:t>必须参加过该离心机使用培训的人员方能使用，如未参加过培训，首次使用前请仔细阅读</w:t>
      </w:r>
      <w:r w:rsidR="000F6231">
        <w:rPr>
          <w:rFonts w:ascii="NotoSansCJKsc-Bold" w:eastAsia="NotoSansCJKsc-Bold" w:cs="NotoSansCJKsc-Bold"/>
          <w:bCs/>
          <w:kern w:val="0"/>
          <w:sz w:val="24"/>
          <w:szCs w:val="24"/>
        </w:rPr>
        <w:t>”</w:t>
      </w:r>
      <w:r w:rsidR="000F6231">
        <w:rPr>
          <w:rFonts w:ascii="NotoSansCJKsc-Bold" w:eastAsia="NotoSansCJKsc-Bold" w:cs="NotoSansCJKsc-Bold" w:hint="eastAsia"/>
          <w:bCs/>
          <w:kern w:val="0"/>
          <w:sz w:val="24"/>
          <w:szCs w:val="24"/>
        </w:rPr>
        <w:t>注意事项</w:t>
      </w:r>
      <w:r w:rsidR="000F6231">
        <w:rPr>
          <w:rFonts w:ascii="NotoSansCJKsc-Bold" w:eastAsia="NotoSansCJKsc-Bold" w:cs="NotoSansCJKsc-Bold"/>
          <w:bCs/>
          <w:kern w:val="0"/>
          <w:sz w:val="24"/>
          <w:szCs w:val="24"/>
        </w:rPr>
        <w:t>”</w:t>
      </w:r>
      <w:r w:rsidRPr="00865BD8">
        <w:rPr>
          <w:rFonts w:ascii="NotoSansCJKsc-Bold" w:eastAsia="NotoSansCJKsc-Bold" w:cs="NotoSansCJKsc-Bold" w:hint="eastAsia"/>
          <w:bCs/>
          <w:kern w:val="0"/>
          <w:sz w:val="24"/>
          <w:szCs w:val="24"/>
        </w:rPr>
        <w:t>及</w:t>
      </w:r>
      <w:r w:rsidR="000F6231">
        <w:rPr>
          <w:rFonts w:ascii="NotoSansCJKsc-Bold" w:eastAsia="NotoSansCJKsc-Bold" w:cs="NotoSansCJKsc-Bold"/>
          <w:bCs/>
          <w:kern w:val="0"/>
          <w:sz w:val="24"/>
          <w:szCs w:val="24"/>
        </w:rPr>
        <w:t>”</w:t>
      </w:r>
      <w:r w:rsidRPr="00865BD8">
        <w:rPr>
          <w:rFonts w:ascii="NotoSansCJKsc-Bold" w:eastAsia="NotoSansCJKsc-Bold" w:cs="NotoSansCJKsc-Bold" w:hint="eastAsia"/>
          <w:bCs/>
          <w:kern w:val="0"/>
          <w:sz w:val="24"/>
          <w:szCs w:val="24"/>
        </w:rPr>
        <w:t>简易操作程序</w:t>
      </w:r>
      <w:r w:rsidR="000F6231">
        <w:rPr>
          <w:rFonts w:ascii="NotoSansCJKsc-Bold" w:eastAsia="NotoSansCJKsc-Bold" w:cs="NotoSansCJKsc-Bold"/>
          <w:bCs/>
          <w:kern w:val="0"/>
          <w:sz w:val="24"/>
          <w:szCs w:val="24"/>
        </w:rPr>
        <w:t>”</w:t>
      </w:r>
      <w:r w:rsidR="000F6231">
        <w:rPr>
          <w:rFonts w:ascii="NotoSansCJKsc-Bold" w:eastAsia="NotoSansCJKsc-Bold" w:cs="NotoSansCJKsc-Bold" w:hint="eastAsia"/>
          <w:bCs/>
          <w:kern w:val="0"/>
          <w:sz w:val="24"/>
          <w:szCs w:val="24"/>
        </w:rPr>
        <w:t>，</w:t>
      </w:r>
      <w:r w:rsidRPr="00865BD8">
        <w:rPr>
          <w:rFonts w:ascii="NotoSansCJKsc-Bold" w:eastAsia="NotoSansCJKsc-Bold" w:cs="NotoSansCJKsc-Bold" w:hint="eastAsia"/>
          <w:bCs/>
          <w:kern w:val="0"/>
          <w:sz w:val="24"/>
          <w:szCs w:val="24"/>
        </w:rPr>
        <w:t>并在参加过培训的人员指导下方能使用。</w:t>
      </w:r>
    </w:p>
    <w:p w14:paraId="29F2CC20" w14:textId="77777777" w:rsidR="008653FE" w:rsidRDefault="008653FE" w:rsidP="008653FE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460" w:lineRule="exact"/>
        <w:ind w:firstLineChars="0"/>
        <w:jc w:val="left"/>
        <w:rPr>
          <w:rFonts w:ascii="NotoSansCJKsc-Bold" w:eastAsia="NotoSansCJKsc-Bold" w:cs="NotoSansCJKsc-Bold"/>
          <w:bCs/>
          <w:kern w:val="0"/>
          <w:sz w:val="24"/>
          <w:szCs w:val="24"/>
        </w:rPr>
      </w:pPr>
      <w:r w:rsidRPr="00865BD8">
        <w:rPr>
          <w:rFonts w:ascii="NotoSansCJKsc-Bold" w:eastAsia="NotoSansCJKsc-Bold" w:cs="NotoSansCJKsc-Bold"/>
          <w:bCs/>
          <w:kern w:val="0"/>
          <w:sz w:val="24"/>
          <w:szCs w:val="24"/>
        </w:rPr>
        <w:t>使用前请在</w:t>
      </w:r>
      <w:r w:rsidRPr="00865BD8">
        <w:rPr>
          <w:rFonts w:ascii="NotoSansCJKsc-Bold" w:eastAsia="NotoSansCJKsc-Bold" w:cs="NotoSansCJKsc-Bold" w:hint="eastAsia"/>
          <w:bCs/>
          <w:kern w:val="0"/>
          <w:sz w:val="24"/>
          <w:szCs w:val="24"/>
        </w:rPr>
        <w:t>“</w:t>
      </w:r>
      <w:r w:rsidRPr="00865BD8">
        <w:rPr>
          <w:rFonts w:ascii="NotoSansCJKsc-Bold" w:eastAsia="NotoSansCJKsc-Bold" w:cs="NotoSansCJKsc-Bold"/>
          <w:bCs/>
          <w:kern w:val="0"/>
          <w:sz w:val="24"/>
          <w:szCs w:val="24"/>
        </w:rPr>
        <w:t xml:space="preserve">Allegra X-30 series </w:t>
      </w:r>
      <w:r w:rsidRPr="00865BD8">
        <w:rPr>
          <w:rFonts w:ascii="NotoSansCJKsc-Bold" w:eastAsia="NotoSansCJKsc-Bold" w:cs="NotoSansCJKsc-Bold" w:hint="eastAsia"/>
          <w:bCs/>
          <w:kern w:val="0"/>
          <w:sz w:val="24"/>
          <w:szCs w:val="24"/>
        </w:rPr>
        <w:t>台式离心机登记本”上进行登记。</w:t>
      </w:r>
    </w:p>
    <w:p w14:paraId="628DAF68" w14:textId="77777777" w:rsidR="008653FE" w:rsidRPr="00405BEA" w:rsidRDefault="008653FE" w:rsidP="008653FE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460" w:lineRule="exact"/>
        <w:ind w:firstLineChars="0"/>
        <w:jc w:val="left"/>
        <w:rPr>
          <w:rFonts w:ascii="Times New Roman" w:eastAsia="NotoSansCJKsc-Bold" w:hAnsi="Times New Roman" w:cs="Times New Roman"/>
          <w:bCs/>
          <w:kern w:val="0"/>
          <w:sz w:val="24"/>
          <w:szCs w:val="24"/>
        </w:rPr>
      </w:pPr>
      <w:r w:rsidRPr="00A37E78">
        <w:rPr>
          <w:rFonts w:ascii="NotoSansCJKsc-Regular" w:eastAsia="NotoSansCJKsc-Regular" w:cs="NotoSansCJKsc-Regular" w:hint="eastAsia"/>
          <w:kern w:val="0"/>
          <w:sz w:val="24"/>
          <w:szCs w:val="24"/>
        </w:rPr>
        <w:t>使用</w:t>
      </w:r>
      <w:r w:rsidR="006D454B" w:rsidRPr="00A37E78">
        <w:rPr>
          <w:rFonts w:ascii="NotoSansCJKsc-Regular" w:eastAsia="NotoSansCJKsc-Regular" w:cs="NotoSansCJKsc-Regular" w:hint="eastAsia"/>
          <w:kern w:val="0"/>
          <w:sz w:val="24"/>
          <w:szCs w:val="24"/>
        </w:rPr>
        <w:t>前，请仔细查看“表1</w:t>
      </w:r>
      <w:r w:rsidR="006D454B" w:rsidRPr="00A37E78">
        <w:rPr>
          <w:rFonts w:ascii="NotoSansCJKsc-Regular" w:eastAsia="NotoSansCJKsc-Regular" w:cs="NotoSansCJKsc-Regular"/>
          <w:kern w:val="0"/>
          <w:sz w:val="24"/>
          <w:szCs w:val="24"/>
        </w:rPr>
        <w:t>.</w:t>
      </w:r>
      <w:r w:rsidR="006D454B" w:rsidRPr="00A37E78">
        <w:rPr>
          <w:rFonts w:ascii="NotoSansCJKsc-Regular" w:eastAsia="NotoSansCJKsc-Regular" w:cs="NotoSansCJKsc-Regular"/>
          <w:bCs/>
          <w:kern w:val="0"/>
          <w:sz w:val="24"/>
          <w:szCs w:val="24"/>
        </w:rPr>
        <w:t xml:space="preserve"> Allegra X-30离心机转头情况</w:t>
      </w:r>
      <w:r w:rsidR="006D454B" w:rsidRPr="00A37E78">
        <w:rPr>
          <w:rFonts w:ascii="NotoSansCJKsc-Regular" w:eastAsia="NotoSansCJKsc-Regular" w:cs="NotoSansCJKsc-Regular" w:hint="eastAsia"/>
          <w:kern w:val="0"/>
          <w:sz w:val="24"/>
          <w:szCs w:val="24"/>
        </w:rPr>
        <w:t>”</w:t>
      </w:r>
      <w:r w:rsidR="006D454B" w:rsidRPr="00A37E78">
        <w:rPr>
          <w:rFonts w:ascii="NotoSansCJKsc-Regular" w:eastAsia="NotoSansCJKsc-Regular" w:cs="NotoSansCJKsc-Regular" w:hint="eastAsia"/>
          <w:bCs/>
          <w:kern w:val="0"/>
          <w:sz w:val="24"/>
          <w:szCs w:val="24"/>
        </w:rPr>
        <w:t>，</w:t>
      </w:r>
      <w:r w:rsidR="006D454B">
        <w:rPr>
          <w:rFonts w:ascii="NotoSansCJKsc-Regular" w:eastAsia="NotoSansCJKsc-Regular" w:cs="NotoSansCJKsc-Regular" w:hint="eastAsia"/>
          <w:b/>
          <w:bCs/>
          <w:kern w:val="0"/>
          <w:sz w:val="24"/>
          <w:szCs w:val="24"/>
        </w:rPr>
        <w:t>如果使用</w:t>
      </w:r>
      <w:r w:rsidRPr="00201785">
        <w:rPr>
          <w:rFonts w:ascii="NotoSansCJKsc-Regular" w:eastAsia="NotoSansCJKsc-Regular" w:cs="NotoSansCJKsc-Regular" w:hint="eastAsia"/>
          <w:b/>
          <w:kern w:val="0"/>
          <w:sz w:val="24"/>
          <w:szCs w:val="24"/>
        </w:rPr>
        <w:t>第三方离心管</w:t>
      </w:r>
      <w:r w:rsidRPr="00201785">
        <w:rPr>
          <w:rFonts w:ascii="Gotham-Book" w:eastAsia="NotoSansCJKsc-Bold" w:hAnsi="Gotham-Book" w:cs="Gotham-Book"/>
          <w:b/>
          <w:kern w:val="0"/>
          <w:sz w:val="24"/>
          <w:szCs w:val="24"/>
        </w:rPr>
        <w:t>/</w:t>
      </w:r>
      <w:r w:rsidRPr="00201785">
        <w:rPr>
          <w:rFonts w:ascii="NotoSansCJKsc-Regular" w:eastAsia="NotoSansCJKsc-Regular" w:cs="NotoSansCJKsc-Regular" w:hint="eastAsia"/>
          <w:b/>
          <w:kern w:val="0"/>
          <w:sz w:val="24"/>
          <w:szCs w:val="24"/>
        </w:rPr>
        <w:t>瓶必须确保所使用的离心瓶的尺寸、底部形状</w:t>
      </w:r>
      <w:r w:rsidR="00E67167">
        <w:rPr>
          <w:rFonts w:ascii="NotoSansCJKsc-Regular" w:eastAsia="NotoSansCJKsc-Regular" w:cs="NotoSansCJKsc-Regular" w:hint="eastAsia"/>
          <w:b/>
          <w:kern w:val="0"/>
          <w:sz w:val="24"/>
          <w:szCs w:val="24"/>
        </w:rPr>
        <w:t>、转速</w:t>
      </w:r>
      <w:r w:rsidR="006D454B">
        <w:rPr>
          <w:rFonts w:ascii="NotoSansCJKsc-Regular" w:eastAsia="NotoSansCJKsc-Regular" w:cs="NotoSansCJKsc-Regular" w:hint="eastAsia"/>
          <w:b/>
          <w:kern w:val="0"/>
          <w:sz w:val="24"/>
          <w:szCs w:val="24"/>
        </w:rPr>
        <w:t>与转头匹配</w:t>
      </w:r>
      <w:r w:rsidR="000F6231">
        <w:rPr>
          <w:rFonts w:ascii="NotoSansCJKsc-Regular" w:eastAsia="NotoSansCJKsc-Regular" w:cs="NotoSansCJKsc-Regular" w:hint="eastAsia"/>
          <w:b/>
          <w:kern w:val="0"/>
          <w:sz w:val="24"/>
          <w:szCs w:val="24"/>
        </w:rPr>
        <w:t>，</w:t>
      </w:r>
      <w:r w:rsidR="00E67167" w:rsidRPr="00E67167">
        <w:rPr>
          <w:rFonts w:ascii="NotoSansCJKsc-Regular" w:eastAsia="NotoSansCJKsc-Regular" w:cs="NotoSansCJKsc-Regular" w:hint="eastAsia"/>
          <w:b/>
          <w:kern w:val="0"/>
          <w:sz w:val="24"/>
          <w:szCs w:val="24"/>
          <w:u w:val="single"/>
        </w:rPr>
        <w:t>本实验室所使用的50ml离心管经测试最高转速可设为10000rcf，其他实验室人员</w:t>
      </w:r>
      <w:r w:rsidR="003066AA">
        <w:rPr>
          <w:rFonts w:ascii="NotoSansCJKsc-Regular" w:eastAsia="NotoSansCJKsc-Regular" w:cs="NotoSansCJKsc-Regular" w:hint="eastAsia"/>
          <w:b/>
          <w:kern w:val="0"/>
          <w:sz w:val="24"/>
          <w:szCs w:val="24"/>
          <w:u w:val="single"/>
        </w:rPr>
        <w:t>如</w:t>
      </w:r>
      <w:r w:rsidR="00E67167" w:rsidRPr="00E67167">
        <w:rPr>
          <w:rFonts w:ascii="NotoSansCJKsc-Regular" w:eastAsia="NotoSansCJKsc-Regular" w:cs="NotoSansCJKsc-Regular" w:hint="eastAsia"/>
          <w:b/>
          <w:kern w:val="0"/>
          <w:sz w:val="24"/>
          <w:szCs w:val="24"/>
          <w:u w:val="single"/>
        </w:rPr>
        <w:t>使用非贝克曼原装离心管或者</w:t>
      </w:r>
      <w:r w:rsidR="003066AA">
        <w:rPr>
          <w:rFonts w:ascii="NotoSansCJKsc-Regular" w:eastAsia="NotoSansCJKsc-Regular" w:cs="NotoSansCJKsc-Regular" w:hint="eastAsia"/>
          <w:b/>
          <w:kern w:val="0"/>
          <w:sz w:val="24"/>
          <w:szCs w:val="24"/>
          <w:u w:val="single"/>
        </w:rPr>
        <w:t>未经测试的第三方</w:t>
      </w:r>
      <w:r w:rsidR="00E67167" w:rsidRPr="00E67167">
        <w:rPr>
          <w:rFonts w:ascii="NotoSansCJKsc-Regular" w:eastAsia="NotoSansCJKsc-Regular" w:cs="NotoSansCJKsc-Regular" w:hint="eastAsia"/>
          <w:b/>
          <w:kern w:val="0"/>
          <w:sz w:val="24"/>
          <w:szCs w:val="24"/>
          <w:u w:val="single"/>
        </w:rPr>
        <w:t>离心管，必须经测试后方能使用。</w:t>
      </w:r>
    </w:p>
    <w:p w14:paraId="708F0311" w14:textId="77777777" w:rsidR="00772414" w:rsidRPr="00E67167" w:rsidRDefault="00B42AFC" w:rsidP="00B42AFC">
      <w:pPr>
        <w:pStyle w:val="a3"/>
        <w:autoSpaceDE w:val="0"/>
        <w:autoSpaceDN w:val="0"/>
        <w:adjustRightInd w:val="0"/>
        <w:spacing w:line="460" w:lineRule="exact"/>
        <w:ind w:left="360" w:firstLineChars="1000" w:firstLine="2400"/>
        <w:jc w:val="left"/>
        <w:rPr>
          <w:rFonts w:ascii="NotoSansCJKsc-Regular" w:eastAsia="NotoSansCJKsc-Regular" w:cs="NotoSansCJKsc-Regular"/>
          <w:kern w:val="0"/>
          <w:sz w:val="24"/>
          <w:szCs w:val="24"/>
        </w:rPr>
      </w:pPr>
      <w:r w:rsidRPr="00E67167">
        <w:rPr>
          <w:rFonts w:ascii="NotoSansCJKsc-Regular" w:eastAsia="NotoSansCJKsc-Regular" w:cs="NotoSansCJKsc-Regular" w:hint="eastAsia"/>
          <w:bCs/>
          <w:kern w:val="0"/>
          <w:sz w:val="24"/>
          <w:szCs w:val="24"/>
        </w:rPr>
        <w:t>表1</w:t>
      </w:r>
      <w:r w:rsidR="006D454B" w:rsidRPr="00E67167">
        <w:rPr>
          <w:rFonts w:ascii="NotoSansCJKsc-Regular" w:eastAsia="NotoSansCJKsc-Regular" w:cs="NotoSansCJKsc-Regular" w:hint="eastAsia"/>
          <w:bCs/>
          <w:kern w:val="0"/>
          <w:sz w:val="24"/>
          <w:szCs w:val="24"/>
        </w:rPr>
        <w:t>.</w:t>
      </w:r>
      <w:r w:rsidRPr="00E67167">
        <w:rPr>
          <w:rFonts w:ascii="NotoSansCJKsc-Regular" w:eastAsia="NotoSansCJKsc-Regular" w:cs="NotoSansCJKsc-Regular"/>
          <w:bCs/>
          <w:kern w:val="0"/>
          <w:sz w:val="24"/>
          <w:szCs w:val="24"/>
        </w:rPr>
        <w:t xml:space="preserve"> Allegra X-30离心机转头情况</w:t>
      </w:r>
    </w:p>
    <w:tbl>
      <w:tblPr>
        <w:tblStyle w:val="a8"/>
        <w:tblW w:w="0" w:type="auto"/>
        <w:tblInd w:w="360" w:type="dxa"/>
        <w:tblLook w:val="04A0" w:firstRow="1" w:lastRow="0" w:firstColumn="1" w:lastColumn="0" w:noHBand="0" w:noVBand="1"/>
      </w:tblPr>
      <w:tblGrid>
        <w:gridCol w:w="2013"/>
        <w:gridCol w:w="1973"/>
        <w:gridCol w:w="1982"/>
        <w:gridCol w:w="1968"/>
      </w:tblGrid>
      <w:tr w:rsidR="009A7F5B" w:rsidRPr="00E67167" w14:paraId="712B7775" w14:textId="77777777" w:rsidTr="009A7F5B">
        <w:tc>
          <w:tcPr>
            <w:tcW w:w="2013" w:type="dxa"/>
          </w:tcPr>
          <w:p w14:paraId="39759EA9" w14:textId="77777777" w:rsidR="00772414" w:rsidRPr="002A581E" w:rsidRDefault="00772414" w:rsidP="009A7F5B">
            <w:pPr>
              <w:pStyle w:val="a3"/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2A581E">
              <w:rPr>
                <w:rFonts w:ascii="Times New Roman" w:hAnsi="Times New Roman" w:cs="Times New Roman"/>
                <w:bCs/>
                <w:kern w:val="0"/>
                <w:szCs w:val="21"/>
              </w:rPr>
              <w:t>转头类型</w:t>
            </w:r>
          </w:p>
        </w:tc>
        <w:tc>
          <w:tcPr>
            <w:tcW w:w="1973" w:type="dxa"/>
          </w:tcPr>
          <w:p w14:paraId="70547A0E" w14:textId="77777777" w:rsidR="00772414" w:rsidRPr="002A581E" w:rsidRDefault="00772414" w:rsidP="009A7F5B">
            <w:pPr>
              <w:pStyle w:val="a3"/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2A581E">
              <w:rPr>
                <w:rFonts w:ascii="Times New Roman" w:hAnsi="Times New Roman" w:cs="Times New Roman"/>
                <w:bCs/>
                <w:kern w:val="0"/>
                <w:szCs w:val="21"/>
              </w:rPr>
              <w:t>容量</w:t>
            </w:r>
            <w:r w:rsidRPr="002A581E">
              <w:rPr>
                <w:rFonts w:ascii="Times New Roman" w:hAnsi="Times New Roman" w:cs="Times New Roman"/>
                <w:bCs/>
                <w:kern w:val="0"/>
                <w:szCs w:val="21"/>
              </w:rPr>
              <w:t>(mL)</w:t>
            </w:r>
          </w:p>
        </w:tc>
        <w:tc>
          <w:tcPr>
            <w:tcW w:w="1982" w:type="dxa"/>
          </w:tcPr>
          <w:p w14:paraId="73DB61EB" w14:textId="77777777" w:rsidR="00772414" w:rsidRPr="002A581E" w:rsidRDefault="00772414" w:rsidP="009A7F5B">
            <w:pPr>
              <w:pStyle w:val="a3"/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2A581E">
              <w:rPr>
                <w:rFonts w:ascii="Times New Roman" w:hAnsi="Times New Roman" w:cs="Times New Roman"/>
                <w:bCs/>
                <w:kern w:val="0"/>
                <w:szCs w:val="21"/>
              </w:rPr>
              <w:t>最高转速</w:t>
            </w:r>
            <w:r w:rsidRPr="002A581E">
              <w:rPr>
                <w:rFonts w:ascii="Times New Roman" w:hAnsi="Times New Roman" w:cs="Times New Roman"/>
                <w:bCs/>
                <w:kern w:val="0"/>
                <w:szCs w:val="21"/>
              </w:rPr>
              <w:t>(rpm)</w:t>
            </w:r>
          </w:p>
        </w:tc>
        <w:tc>
          <w:tcPr>
            <w:tcW w:w="1968" w:type="dxa"/>
          </w:tcPr>
          <w:p w14:paraId="424877DF" w14:textId="77777777" w:rsidR="00772414" w:rsidRPr="002A581E" w:rsidRDefault="00772414" w:rsidP="009A7F5B">
            <w:pPr>
              <w:pStyle w:val="a3"/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2A581E">
              <w:rPr>
                <w:rFonts w:ascii="Times New Roman" w:hAnsi="Times New Roman" w:cs="Times New Roman"/>
                <w:bCs/>
                <w:kern w:val="0"/>
                <w:szCs w:val="21"/>
              </w:rPr>
              <w:t>最大相对离心力</w:t>
            </w:r>
            <w:r w:rsidRPr="002A581E">
              <w:rPr>
                <w:rFonts w:ascii="Times New Roman" w:hAnsi="Times New Roman" w:cs="Times New Roman"/>
                <w:bCs/>
                <w:kern w:val="0"/>
                <w:szCs w:val="21"/>
              </w:rPr>
              <w:t>(</w:t>
            </w:r>
            <w:proofErr w:type="spellStart"/>
            <w:r w:rsidRPr="002A581E">
              <w:rPr>
                <w:rFonts w:ascii="Times New Roman" w:hAnsi="Times New Roman" w:cs="Times New Roman"/>
                <w:bCs/>
                <w:kern w:val="0"/>
                <w:szCs w:val="21"/>
              </w:rPr>
              <w:t>rcf</w:t>
            </w:r>
            <w:proofErr w:type="spellEnd"/>
            <w:r w:rsidRPr="002A581E">
              <w:rPr>
                <w:rFonts w:ascii="Times New Roman" w:hAnsi="Times New Roman" w:cs="Times New Roman"/>
                <w:bCs/>
                <w:kern w:val="0"/>
                <w:szCs w:val="21"/>
              </w:rPr>
              <w:t>, g)</w:t>
            </w:r>
          </w:p>
        </w:tc>
      </w:tr>
      <w:tr w:rsidR="009A7F5B" w:rsidRPr="00E67167" w14:paraId="2E8CC4B6" w14:textId="77777777" w:rsidTr="009A7F5B">
        <w:tc>
          <w:tcPr>
            <w:tcW w:w="2013" w:type="dxa"/>
          </w:tcPr>
          <w:p w14:paraId="2B92AE5A" w14:textId="77777777" w:rsidR="009A7F5B" w:rsidRPr="002A581E" w:rsidRDefault="009A7F5B" w:rsidP="009A7F5B">
            <w:pPr>
              <w:pStyle w:val="a3"/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2A581E">
              <w:rPr>
                <w:rFonts w:ascii="Times New Roman" w:hAnsi="Times New Roman" w:cs="Times New Roman"/>
                <w:bCs/>
                <w:kern w:val="0"/>
                <w:szCs w:val="21"/>
              </w:rPr>
              <w:t>F2402H</w:t>
            </w:r>
            <w:r w:rsidRPr="002A581E">
              <w:rPr>
                <w:rFonts w:ascii="Times New Roman" w:hAnsi="Times New Roman" w:cs="Times New Roman"/>
                <w:bCs/>
                <w:kern w:val="0"/>
                <w:szCs w:val="21"/>
              </w:rPr>
              <w:t>定角转头</w:t>
            </w:r>
            <w:r w:rsidRPr="002A581E">
              <w:rPr>
                <w:rFonts w:ascii="Times New Roman" w:hAnsi="Times New Roman" w:cs="Times New Roman"/>
                <w:bCs/>
                <w:kern w:val="0"/>
                <w:szCs w:val="21"/>
              </w:rPr>
              <w:t>(</w:t>
            </w:r>
            <w:proofErr w:type="spellStart"/>
            <w:r w:rsidRPr="002A581E">
              <w:rPr>
                <w:rFonts w:ascii="Times New Roman" w:hAnsi="Times New Roman" w:cs="Times New Roman"/>
                <w:bCs/>
                <w:kern w:val="0"/>
                <w:szCs w:val="21"/>
              </w:rPr>
              <w:t>Biosafty</w:t>
            </w:r>
            <w:proofErr w:type="spellEnd"/>
            <w:r w:rsidRPr="002A581E">
              <w:rPr>
                <w:rFonts w:ascii="Times New Roman" w:hAnsi="Times New Roman" w:cs="Times New Roman"/>
                <w:bCs/>
                <w:kern w:val="0"/>
                <w:szCs w:val="21"/>
              </w:rPr>
              <w:t>)</w:t>
            </w:r>
          </w:p>
        </w:tc>
        <w:tc>
          <w:tcPr>
            <w:tcW w:w="1973" w:type="dxa"/>
          </w:tcPr>
          <w:p w14:paraId="35378D6F" w14:textId="77777777" w:rsidR="009A7F5B" w:rsidRPr="009A7F5B" w:rsidRDefault="009A7F5B" w:rsidP="009A7F5B">
            <w:pPr>
              <w:widowControl/>
              <w:spacing w:line="324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9A7F5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24 x 1.5 mL</w:t>
            </w:r>
          </w:p>
        </w:tc>
        <w:tc>
          <w:tcPr>
            <w:tcW w:w="1982" w:type="dxa"/>
          </w:tcPr>
          <w:p w14:paraId="2F39B3E4" w14:textId="77777777" w:rsidR="009A7F5B" w:rsidRPr="009A7F5B" w:rsidRDefault="009A7F5B" w:rsidP="009A7F5B">
            <w:pPr>
              <w:widowControl/>
              <w:spacing w:line="324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9A7F5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18,000</w:t>
            </w:r>
          </w:p>
        </w:tc>
        <w:tc>
          <w:tcPr>
            <w:tcW w:w="1968" w:type="dxa"/>
          </w:tcPr>
          <w:p w14:paraId="53B70021" w14:textId="77777777" w:rsidR="009A7F5B" w:rsidRPr="009A7F5B" w:rsidRDefault="009A7F5B" w:rsidP="009A7F5B">
            <w:pPr>
              <w:widowControl/>
              <w:spacing w:line="324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9A7F5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29,756</w:t>
            </w:r>
          </w:p>
        </w:tc>
      </w:tr>
      <w:tr w:rsidR="009A7F5B" w:rsidRPr="009A7F5B" w14:paraId="5B898428" w14:textId="77777777" w:rsidTr="009A7F5B">
        <w:trPr>
          <w:trHeight w:val="360"/>
        </w:trPr>
        <w:tc>
          <w:tcPr>
            <w:tcW w:w="2013" w:type="dxa"/>
            <w:hideMark/>
          </w:tcPr>
          <w:p w14:paraId="696341F9" w14:textId="77777777" w:rsidR="009A7F5B" w:rsidRPr="009A7F5B" w:rsidRDefault="009A7F5B" w:rsidP="009A7F5B">
            <w:pPr>
              <w:widowControl/>
              <w:spacing w:line="324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9A7F5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F0850</w:t>
            </w:r>
            <w:r w:rsidRPr="009A7F5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定角转头</w:t>
            </w:r>
          </w:p>
        </w:tc>
        <w:tc>
          <w:tcPr>
            <w:tcW w:w="1973" w:type="dxa"/>
            <w:hideMark/>
          </w:tcPr>
          <w:p w14:paraId="1FE6CEB7" w14:textId="77777777" w:rsidR="009A7F5B" w:rsidRPr="009A7F5B" w:rsidRDefault="009A7F5B" w:rsidP="009A7F5B">
            <w:pPr>
              <w:widowControl/>
              <w:spacing w:line="324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9A7F5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8 x 50 mL</w:t>
            </w:r>
          </w:p>
        </w:tc>
        <w:tc>
          <w:tcPr>
            <w:tcW w:w="1982" w:type="dxa"/>
            <w:hideMark/>
          </w:tcPr>
          <w:p w14:paraId="7495137A" w14:textId="77777777" w:rsidR="009A7F5B" w:rsidRPr="009A7F5B" w:rsidRDefault="009A7F5B" w:rsidP="009A7F5B">
            <w:pPr>
              <w:widowControl/>
              <w:spacing w:line="324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9A7F5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11,400</w:t>
            </w:r>
          </w:p>
        </w:tc>
        <w:tc>
          <w:tcPr>
            <w:tcW w:w="1968" w:type="dxa"/>
            <w:hideMark/>
          </w:tcPr>
          <w:p w14:paraId="161916B9" w14:textId="77777777" w:rsidR="009A7F5B" w:rsidRPr="009A7F5B" w:rsidRDefault="009A7F5B" w:rsidP="009A7F5B">
            <w:pPr>
              <w:widowControl/>
              <w:spacing w:line="324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9A7F5B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13,682</w:t>
            </w:r>
          </w:p>
        </w:tc>
      </w:tr>
      <w:tr w:rsidR="009A7F5B" w:rsidRPr="00E67167" w14:paraId="1FAF1949" w14:textId="77777777" w:rsidTr="009A7F5B">
        <w:tc>
          <w:tcPr>
            <w:tcW w:w="2013" w:type="dxa"/>
          </w:tcPr>
          <w:p w14:paraId="459FE146" w14:textId="77777777" w:rsidR="009A7F5B" w:rsidRPr="002A581E" w:rsidRDefault="009A7F5B" w:rsidP="009A7F5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581E">
              <w:rPr>
                <w:rFonts w:ascii="Times New Roman" w:hAnsi="Times New Roman" w:cs="Times New Roman"/>
                <w:szCs w:val="21"/>
              </w:rPr>
              <w:t>S6096</w:t>
            </w:r>
            <w:r w:rsidRPr="002A581E">
              <w:rPr>
                <w:rFonts w:ascii="Times New Roman" w:hAnsi="Times New Roman" w:cs="Times New Roman"/>
                <w:szCs w:val="21"/>
              </w:rPr>
              <w:t>酶标板转头</w:t>
            </w:r>
          </w:p>
        </w:tc>
        <w:tc>
          <w:tcPr>
            <w:tcW w:w="1973" w:type="dxa"/>
          </w:tcPr>
          <w:p w14:paraId="2192261B" w14:textId="77777777" w:rsidR="009A7F5B" w:rsidRPr="002A581E" w:rsidRDefault="009A7F5B" w:rsidP="009A7F5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581E">
              <w:rPr>
                <w:rFonts w:ascii="Times New Roman" w:hAnsi="Times New Roman" w:cs="Times New Roman"/>
                <w:szCs w:val="21"/>
              </w:rPr>
              <w:t xml:space="preserve">2 x 3 </w:t>
            </w:r>
            <w:r w:rsidRPr="002A581E">
              <w:rPr>
                <w:rFonts w:ascii="Times New Roman" w:hAnsi="Times New Roman" w:cs="Times New Roman"/>
                <w:szCs w:val="21"/>
              </w:rPr>
              <w:t>块微孔板或</w:t>
            </w:r>
            <w:r w:rsidRPr="002A581E">
              <w:rPr>
                <w:rFonts w:ascii="Times New Roman" w:hAnsi="Times New Roman" w:cs="Times New Roman"/>
                <w:szCs w:val="21"/>
              </w:rPr>
              <w:t xml:space="preserve"> 2 x 1 </w:t>
            </w:r>
            <w:r w:rsidRPr="002A581E">
              <w:rPr>
                <w:rFonts w:ascii="Times New Roman" w:hAnsi="Times New Roman" w:cs="Times New Roman"/>
                <w:szCs w:val="21"/>
              </w:rPr>
              <w:t>块深孔板</w:t>
            </w:r>
          </w:p>
        </w:tc>
        <w:tc>
          <w:tcPr>
            <w:tcW w:w="1982" w:type="dxa"/>
          </w:tcPr>
          <w:p w14:paraId="7ECC8DF5" w14:textId="77777777" w:rsidR="009A7F5B" w:rsidRPr="002A581E" w:rsidRDefault="009A7F5B" w:rsidP="009A7F5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581E">
              <w:rPr>
                <w:rFonts w:ascii="Times New Roman" w:hAnsi="Times New Roman" w:cs="Times New Roman"/>
                <w:szCs w:val="21"/>
              </w:rPr>
              <w:t>4,700</w:t>
            </w:r>
          </w:p>
        </w:tc>
        <w:tc>
          <w:tcPr>
            <w:tcW w:w="1968" w:type="dxa"/>
          </w:tcPr>
          <w:p w14:paraId="086EDA08" w14:textId="77777777" w:rsidR="009A7F5B" w:rsidRPr="002A581E" w:rsidRDefault="009A7F5B" w:rsidP="001321EF">
            <w:pPr>
              <w:pStyle w:val="a3"/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2A581E">
              <w:rPr>
                <w:rFonts w:ascii="Times New Roman" w:hAnsi="Times New Roman" w:cs="Times New Roman"/>
                <w:bCs/>
                <w:kern w:val="0"/>
                <w:szCs w:val="21"/>
              </w:rPr>
              <w:t>2,</w:t>
            </w:r>
            <w:r w:rsidR="001321EF">
              <w:rPr>
                <w:rFonts w:ascii="Times New Roman" w:hAnsi="Times New Roman" w:cs="Times New Roman"/>
                <w:bCs/>
                <w:kern w:val="0"/>
                <w:szCs w:val="21"/>
              </w:rPr>
              <w:t>721</w:t>
            </w:r>
          </w:p>
        </w:tc>
      </w:tr>
    </w:tbl>
    <w:p w14:paraId="1B69B7B9" w14:textId="77777777" w:rsidR="001321EF" w:rsidRDefault="001321EF" w:rsidP="001321EF">
      <w:pPr>
        <w:pStyle w:val="a3"/>
        <w:autoSpaceDE w:val="0"/>
        <w:autoSpaceDN w:val="0"/>
        <w:adjustRightInd w:val="0"/>
        <w:spacing w:line="460" w:lineRule="exact"/>
        <w:ind w:left="360" w:firstLine="480"/>
        <w:jc w:val="left"/>
        <w:rPr>
          <w:rFonts w:ascii="NotoSansCJKsc-Bold" w:eastAsia="NotoSansCJKsc-Bold" w:cs="NotoSansCJKsc-Bold"/>
          <w:b/>
          <w:bCs/>
          <w:kern w:val="0"/>
          <w:sz w:val="24"/>
          <w:szCs w:val="24"/>
        </w:rPr>
      </w:pPr>
      <w:r>
        <w:rPr>
          <w:rFonts w:ascii="NotoSansCJKsc-Bold" w:eastAsia="NotoSansCJKsc-Bold" w:cs="NotoSansCJKsc-Bold" w:hint="eastAsia"/>
          <w:b/>
          <w:bCs/>
          <w:kern w:val="0"/>
          <w:sz w:val="24"/>
          <w:szCs w:val="24"/>
        </w:rPr>
        <w:t>注意：</w:t>
      </w:r>
      <w:r w:rsidRPr="001321EF">
        <w:rPr>
          <w:rFonts w:ascii="NotoSansCJKsc-Bold" w:eastAsia="NotoSansCJKsc-Bold" w:cs="NotoSansCJKsc-Bold" w:hint="eastAsia"/>
          <w:b/>
          <w:bCs/>
          <w:kern w:val="0"/>
          <w:sz w:val="24"/>
          <w:szCs w:val="24"/>
        </w:rPr>
        <w:t>如果非沉淀溶液密度大于1.2 g/mL，则</w:t>
      </w:r>
      <w:r>
        <w:rPr>
          <w:rFonts w:ascii="NotoSansCJKsc-Bold" w:eastAsia="NotoSansCJKsc-Bold" w:cs="NotoSansCJKsc-Bold" w:hint="eastAsia"/>
          <w:b/>
          <w:bCs/>
          <w:kern w:val="0"/>
          <w:sz w:val="24"/>
          <w:szCs w:val="24"/>
        </w:rPr>
        <w:t>运行速度的</w:t>
      </w:r>
      <w:r w:rsidRPr="001321EF">
        <w:rPr>
          <w:rFonts w:ascii="NotoSansCJKsc-Bold" w:eastAsia="NotoSansCJKsc-Bold" w:cs="NotoSansCJKsc-Bold" w:hint="eastAsia"/>
          <w:b/>
          <w:bCs/>
          <w:kern w:val="0"/>
          <w:sz w:val="24"/>
          <w:szCs w:val="24"/>
        </w:rPr>
        <w:t>最大值必须根据以下方程减小：</w:t>
      </w:r>
    </w:p>
    <w:p w14:paraId="41BA0282" w14:textId="77777777" w:rsidR="00405BEA" w:rsidRDefault="00405BEA" w:rsidP="001321EF">
      <w:pPr>
        <w:pStyle w:val="a3"/>
        <w:autoSpaceDE w:val="0"/>
        <w:autoSpaceDN w:val="0"/>
        <w:adjustRightInd w:val="0"/>
        <w:spacing w:line="460" w:lineRule="exact"/>
        <w:ind w:left="360" w:firstLine="480"/>
        <w:jc w:val="left"/>
        <w:rPr>
          <w:rFonts w:ascii="NotoSansCJKsc-Bold" w:eastAsia="NotoSansCJKsc-Bold" w:cs="NotoSansCJKsc-Bold"/>
          <w:b/>
          <w:bCs/>
          <w:kern w:val="0"/>
          <w:sz w:val="24"/>
          <w:szCs w:val="24"/>
        </w:rPr>
      </w:pPr>
      <w:r>
        <w:rPr>
          <w:rFonts w:ascii="NotoSansCJKsc-Bold" w:eastAsia="NotoSansCJKsc-Bold" w:cs="NotoSansCJKsc-Bold" w:hint="eastAsia"/>
          <w:b/>
          <w:bCs/>
          <w:noProof/>
          <w:kern w:val="0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D2F4266" wp14:editId="6912FC73">
            <wp:simplePos x="0" y="0"/>
            <wp:positionH relativeFrom="column">
              <wp:posOffset>533401</wp:posOffset>
            </wp:positionH>
            <wp:positionV relativeFrom="paragraph">
              <wp:posOffset>245111</wp:posOffset>
            </wp:positionV>
            <wp:extent cx="4876800" cy="52031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222" cy="532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FF07F3" w14:textId="77777777" w:rsidR="00405BEA" w:rsidRDefault="00405BEA" w:rsidP="001321EF">
      <w:pPr>
        <w:pStyle w:val="a3"/>
        <w:autoSpaceDE w:val="0"/>
        <w:autoSpaceDN w:val="0"/>
        <w:adjustRightInd w:val="0"/>
        <w:spacing w:line="460" w:lineRule="exact"/>
        <w:ind w:left="360" w:firstLine="480"/>
        <w:jc w:val="left"/>
        <w:rPr>
          <w:rFonts w:ascii="NotoSansCJKsc-Bold" w:eastAsia="NotoSansCJKsc-Bold" w:cs="NotoSansCJKsc-Bold"/>
          <w:b/>
          <w:bCs/>
          <w:kern w:val="0"/>
          <w:sz w:val="24"/>
          <w:szCs w:val="24"/>
        </w:rPr>
      </w:pPr>
    </w:p>
    <w:p w14:paraId="2DE0BD23" w14:textId="77777777" w:rsidR="001321EF" w:rsidRPr="001321EF" w:rsidRDefault="001321EF" w:rsidP="001321EF">
      <w:pPr>
        <w:pStyle w:val="a3"/>
        <w:autoSpaceDE w:val="0"/>
        <w:autoSpaceDN w:val="0"/>
        <w:adjustRightInd w:val="0"/>
        <w:spacing w:line="460" w:lineRule="exact"/>
        <w:ind w:left="360" w:firstLine="480"/>
        <w:jc w:val="left"/>
        <w:rPr>
          <w:rFonts w:ascii="NotoSansCJKsc-Bold" w:eastAsia="NotoSansCJKsc-Bold" w:cs="NotoSansCJKsc-Bold"/>
          <w:b/>
          <w:bCs/>
          <w:kern w:val="0"/>
          <w:sz w:val="24"/>
          <w:szCs w:val="24"/>
        </w:rPr>
      </w:pPr>
    </w:p>
    <w:p w14:paraId="21C4A29C" w14:textId="77777777" w:rsidR="008653FE" w:rsidRPr="00E67167" w:rsidRDefault="008653FE" w:rsidP="008653FE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460" w:lineRule="exact"/>
        <w:ind w:firstLineChars="0"/>
        <w:jc w:val="left"/>
        <w:rPr>
          <w:rFonts w:ascii="NotoSansCJKsc-Bold" w:eastAsia="NotoSansCJKsc-Bold" w:cs="NotoSansCJKsc-Bold"/>
          <w:b/>
          <w:bCs/>
          <w:kern w:val="0"/>
          <w:sz w:val="24"/>
          <w:szCs w:val="24"/>
        </w:rPr>
      </w:pPr>
      <w:r w:rsidRPr="00E67167">
        <w:rPr>
          <w:rFonts w:ascii="NotoSansCJKsc-Bold" w:eastAsia="NotoSansCJKsc-Bold" w:cs="NotoSansCJKsc-Bold" w:hint="eastAsia"/>
          <w:b/>
          <w:bCs/>
          <w:kern w:val="0"/>
          <w:sz w:val="24"/>
          <w:szCs w:val="24"/>
        </w:rPr>
        <w:t>确保样品平衡至误差范围在0.01g之内</w:t>
      </w:r>
      <w:r w:rsidR="003066AA">
        <w:rPr>
          <w:rFonts w:ascii="NotoSansCJKsc-Bold" w:eastAsia="NotoSansCJKsc-Bold" w:cs="NotoSansCJKsc-Bold" w:hint="eastAsia"/>
          <w:b/>
          <w:bCs/>
          <w:kern w:val="0"/>
          <w:sz w:val="24"/>
          <w:szCs w:val="24"/>
        </w:rPr>
        <w:t>；</w:t>
      </w:r>
      <w:r w:rsidR="002A581E">
        <w:rPr>
          <w:rFonts w:ascii="NotoSansCJKsc-Bold" w:eastAsia="NotoSansCJKsc-Bold" w:cs="NotoSansCJKsc-Bold" w:hint="eastAsia"/>
          <w:b/>
          <w:bCs/>
          <w:kern w:val="0"/>
          <w:sz w:val="24"/>
          <w:szCs w:val="24"/>
        </w:rPr>
        <w:t>一般情况下，</w:t>
      </w:r>
      <w:r w:rsidRPr="00E67167">
        <w:rPr>
          <w:rFonts w:ascii="NotoSansCJKsc-Bold" w:eastAsia="NotoSansCJKsc-Bold" w:cs="NotoSansCJKsc-Bold" w:hint="eastAsia"/>
          <w:b/>
          <w:bCs/>
          <w:kern w:val="0"/>
          <w:sz w:val="24"/>
          <w:szCs w:val="24"/>
        </w:rPr>
        <w:t>样品所占容积在离心瓶</w:t>
      </w:r>
      <w:r w:rsidR="002A581E">
        <w:rPr>
          <w:rFonts w:ascii="NotoSansCJKsc-Bold" w:eastAsia="NotoSansCJKsc-Bold" w:cs="NotoSansCJKsc-Bold" w:hint="eastAsia"/>
          <w:b/>
          <w:bCs/>
          <w:kern w:val="0"/>
          <w:sz w:val="24"/>
          <w:szCs w:val="24"/>
        </w:rPr>
        <w:t>最大容积的</w:t>
      </w:r>
      <w:r w:rsidRPr="00E67167">
        <w:rPr>
          <w:rFonts w:ascii="NotoSansCJKsc-Bold" w:eastAsia="NotoSansCJKsc-Bold" w:cs="NotoSansCJKsc-Bold" w:hint="eastAsia"/>
          <w:b/>
          <w:bCs/>
          <w:kern w:val="0"/>
          <w:sz w:val="24"/>
          <w:szCs w:val="24"/>
        </w:rPr>
        <w:t>二分之一到三分之二处</w:t>
      </w:r>
      <w:r w:rsidR="003066AA">
        <w:rPr>
          <w:rFonts w:ascii="NotoSansCJKsc-Bold" w:eastAsia="NotoSansCJKsc-Bold" w:cs="NotoSansCJKsc-Bold" w:hint="eastAsia"/>
          <w:b/>
          <w:bCs/>
          <w:kern w:val="0"/>
          <w:sz w:val="24"/>
          <w:szCs w:val="24"/>
        </w:rPr>
        <w:t>，在使用较低转速时，最低容积可为离心瓶的三分之一</w:t>
      </w:r>
      <w:r w:rsidR="002A581E">
        <w:rPr>
          <w:rFonts w:ascii="NotoSansCJKsc-Bold" w:eastAsia="NotoSansCJKsc-Bold" w:cs="NotoSansCJKsc-Bold" w:hint="eastAsia"/>
          <w:b/>
          <w:bCs/>
          <w:kern w:val="0"/>
          <w:sz w:val="24"/>
          <w:szCs w:val="24"/>
        </w:rPr>
        <w:t>（</w:t>
      </w:r>
      <w:r w:rsidR="003066AA">
        <w:rPr>
          <w:rFonts w:ascii="NotoSansCJKsc-Bold" w:eastAsia="NotoSansCJKsc-Bold" w:cs="NotoSansCJKsc-Bold" w:hint="eastAsia"/>
          <w:b/>
          <w:bCs/>
          <w:kern w:val="0"/>
          <w:sz w:val="24"/>
          <w:szCs w:val="24"/>
        </w:rPr>
        <w:t>如</w:t>
      </w:r>
      <w:r w:rsidR="00E67167" w:rsidRPr="00E67167">
        <w:rPr>
          <w:rFonts w:ascii="NotoSansCJKsc-Bold" w:eastAsia="NotoSansCJKsc-Bold" w:cs="NotoSansCJKsc-Bold"/>
          <w:b/>
          <w:bCs/>
          <w:kern w:val="0"/>
          <w:sz w:val="24"/>
          <w:szCs w:val="24"/>
        </w:rPr>
        <w:t>使用</w:t>
      </w:r>
      <w:r w:rsidR="00E67167" w:rsidRPr="009A7F5B">
        <w:rPr>
          <w:rFonts w:ascii="NotoSansCJKsc-Bold" w:eastAsia="NotoSansCJKsc-Bold" w:cs="NotoSansCJKsc-Bold" w:hint="eastAsia"/>
          <w:b/>
          <w:bCs/>
          <w:kern w:val="0"/>
          <w:sz w:val="24"/>
          <w:szCs w:val="24"/>
        </w:rPr>
        <w:t>F0850定角转头</w:t>
      </w:r>
      <w:r w:rsidR="003066AA" w:rsidRPr="002A581E">
        <w:rPr>
          <w:rFonts w:ascii="NotoSansCJKsc-Bold" w:eastAsia="NotoSansCJKsc-Bold" w:cs="NotoSansCJKsc-Bold" w:hint="eastAsia"/>
          <w:b/>
          <w:bCs/>
          <w:kern w:val="0"/>
          <w:sz w:val="24"/>
          <w:szCs w:val="24"/>
        </w:rPr>
        <w:t>且</w:t>
      </w:r>
      <w:r w:rsidR="00E67167" w:rsidRPr="002A581E">
        <w:rPr>
          <w:rFonts w:ascii="NotoSansCJKsc-Bold" w:eastAsia="NotoSansCJKsc-Bold" w:cs="NotoSansCJKsc-Bold" w:hint="eastAsia"/>
          <w:b/>
          <w:bCs/>
          <w:kern w:val="0"/>
          <w:sz w:val="24"/>
          <w:szCs w:val="24"/>
        </w:rPr>
        <w:t>在5000</w:t>
      </w:r>
      <w:r w:rsidR="003066AA" w:rsidRPr="002A581E">
        <w:rPr>
          <w:rFonts w:ascii="NotoSansCJKsc-Bold" w:eastAsia="NotoSansCJKsc-Bold" w:cs="NotoSansCJKsc-Bold" w:hint="eastAsia"/>
          <w:b/>
          <w:bCs/>
          <w:kern w:val="0"/>
          <w:sz w:val="24"/>
          <w:szCs w:val="24"/>
        </w:rPr>
        <w:t>rcf</w:t>
      </w:r>
      <w:r w:rsidR="003066AA" w:rsidRPr="002A581E">
        <w:rPr>
          <w:rFonts w:ascii="NotoSansCJKsc-Bold" w:eastAsia="NotoSansCJKsc-Bold" w:cs="NotoSansCJKsc-Bold"/>
          <w:b/>
          <w:bCs/>
          <w:kern w:val="0"/>
          <w:sz w:val="24"/>
          <w:szCs w:val="24"/>
        </w:rPr>
        <w:t xml:space="preserve"> </w:t>
      </w:r>
      <w:r w:rsidR="00E67167" w:rsidRPr="002A581E">
        <w:rPr>
          <w:rFonts w:ascii="NotoSansCJKsc-Bold" w:eastAsia="NotoSansCJKsc-Bold" w:cs="NotoSansCJKsc-Bold" w:hint="eastAsia"/>
          <w:b/>
          <w:bCs/>
          <w:kern w:val="0"/>
          <w:sz w:val="24"/>
          <w:szCs w:val="24"/>
        </w:rPr>
        <w:t>以下时，最低容积可为离心瓶三分之一</w:t>
      </w:r>
      <w:r w:rsidR="002A581E" w:rsidRPr="002A581E">
        <w:rPr>
          <w:rFonts w:ascii="NotoSansCJKsc-Bold" w:eastAsia="NotoSansCJKsc-Bold" w:cs="NotoSansCJKsc-Bold" w:hint="eastAsia"/>
          <w:b/>
          <w:bCs/>
          <w:kern w:val="0"/>
          <w:sz w:val="24"/>
          <w:szCs w:val="24"/>
        </w:rPr>
        <w:t>）</w:t>
      </w:r>
      <w:r w:rsidR="003066AA">
        <w:rPr>
          <w:rFonts w:ascii="NotoSansCJKsc-Bold" w:eastAsia="NotoSansCJKsc-Bold" w:cs="NotoSansCJKsc-Bold" w:hint="eastAsia"/>
          <w:b/>
          <w:bCs/>
          <w:kern w:val="0"/>
          <w:sz w:val="24"/>
          <w:szCs w:val="24"/>
        </w:rPr>
        <w:t>；</w:t>
      </w:r>
      <w:r w:rsidRPr="00E67167">
        <w:rPr>
          <w:rFonts w:ascii="NotoSansCJKsc-Bold" w:eastAsia="NotoSansCJKsc-Bold" w:cs="NotoSansCJKsc-Bold" w:hint="eastAsia"/>
          <w:b/>
          <w:bCs/>
          <w:kern w:val="0"/>
          <w:sz w:val="24"/>
          <w:szCs w:val="24"/>
        </w:rPr>
        <w:t>确保离心瓶外壁干净，无脏东西</w:t>
      </w:r>
      <w:r w:rsidR="003066AA">
        <w:rPr>
          <w:rFonts w:ascii="NotoSansCJKsc-Bold" w:eastAsia="NotoSansCJKsc-Bold" w:cs="NotoSansCJKsc-Bold" w:hint="eastAsia"/>
          <w:b/>
          <w:bCs/>
          <w:kern w:val="0"/>
          <w:sz w:val="24"/>
          <w:szCs w:val="24"/>
        </w:rPr>
        <w:t>、</w:t>
      </w:r>
      <w:r w:rsidRPr="00E67167">
        <w:rPr>
          <w:rFonts w:ascii="NotoSansCJKsc-Bold" w:eastAsia="NotoSansCJKsc-Bold" w:cs="NotoSansCJKsc-Bold" w:hint="eastAsia"/>
          <w:b/>
          <w:bCs/>
          <w:kern w:val="0"/>
          <w:sz w:val="24"/>
          <w:szCs w:val="24"/>
        </w:rPr>
        <w:t>冷凝水等。</w:t>
      </w:r>
    </w:p>
    <w:p w14:paraId="0F9F0BAC" w14:textId="77777777" w:rsidR="008653FE" w:rsidRPr="00AF324E" w:rsidRDefault="008653FE" w:rsidP="008653FE">
      <w:pPr>
        <w:pStyle w:val="a3"/>
        <w:numPr>
          <w:ilvl w:val="0"/>
          <w:numId w:val="2"/>
        </w:numPr>
        <w:spacing w:line="460" w:lineRule="exact"/>
        <w:ind w:left="357" w:firstLineChars="0" w:hanging="357"/>
        <w:rPr>
          <w:rFonts w:ascii="NotoSansCJKsc-Bold" w:eastAsia="NotoSansCJKsc-Bold" w:cs="NotoSansCJKsc-Bold"/>
          <w:bCs/>
          <w:kern w:val="0"/>
          <w:sz w:val="24"/>
          <w:szCs w:val="24"/>
        </w:rPr>
      </w:pPr>
      <w:r w:rsidRPr="00AF324E">
        <w:rPr>
          <w:rFonts w:ascii="NotoSansCJKsc-Bold" w:eastAsia="NotoSansCJKsc-Bold" w:cs="NotoSansCJKsc-Bold" w:hint="eastAsia"/>
          <w:bCs/>
          <w:kern w:val="0"/>
          <w:sz w:val="24"/>
          <w:szCs w:val="24"/>
        </w:rPr>
        <w:t>检查腔体内部是否有冷凝水样品液，若有必须擦干，否则不允许启动仪器工作。另</w:t>
      </w:r>
      <w:r w:rsidR="00A37E78">
        <w:rPr>
          <w:rFonts w:ascii="NotoSansCJKsc-Bold" w:eastAsia="NotoSansCJKsc-Bold" w:cs="NotoSansCJKsc-Bold" w:hint="eastAsia"/>
          <w:bCs/>
          <w:kern w:val="0"/>
          <w:sz w:val="24"/>
          <w:szCs w:val="24"/>
        </w:rPr>
        <w:t>若</w:t>
      </w:r>
      <w:r w:rsidRPr="00AF324E">
        <w:rPr>
          <w:rFonts w:ascii="NotoSansCJKsc-Bold" w:eastAsia="NotoSansCJKsc-Bold" w:cs="NotoSansCJKsc-Bold" w:hint="eastAsia"/>
          <w:bCs/>
          <w:kern w:val="0"/>
          <w:sz w:val="24"/>
          <w:szCs w:val="24"/>
        </w:rPr>
        <w:t>上次使用低温离心，腔体有霜，不能立即常温离心，必须等霜化掉擦干后才可以离心。</w:t>
      </w:r>
    </w:p>
    <w:p w14:paraId="638F8685" w14:textId="77777777" w:rsidR="008653FE" w:rsidRPr="00865BD8" w:rsidRDefault="008653FE" w:rsidP="008653FE">
      <w:pPr>
        <w:autoSpaceDE w:val="0"/>
        <w:autoSpaceDN w:val="0"/>
        <w:adjustRightInd w:val="0"/>
        <w:spacing w:line="460" w:lineRule="exact"/>
        <w:ind w:left="240" w:hangingChars="100" w:hanging="240"/>
        <w:jc w:val="left"/>
        <w:rPr>
          <w:rFonts w:ascii="NotoSansCJKsc-Bold" w:eastAsia="NotoSansCJKsc-Bold" w:cs="NotoSansCJKsc-Bold"/>
          <w:bCs/>
          <w:kern w:val="0"/>
          <w:sz w:val="24"/>
          <w:szCs w:val="24"/>
        </w:rPr>
      </w:pPr>
      <w:r>
        <w:rPr>
          <w:rFonts w:ascii="NotoSansCJKsc-Bold" w:eastAsia="NotoSansCJKsc-Bold" w:cs="NotoSansCJKsc-Bold"/>
          <w:bCs/>
          <w:kern w:val="0"/>
          <w:sz w:val="24"/>
          <w:szCs w:val="24"/>
        </w:rPr>
        <w:t>6</w:t>
      </w:r>
      <w:r w:rsidRPr="00865BD8">
        <w:rPr>
          <w:rFonts w:ascii="NotoSansCJKsc-Bold" w:eastAsia="NotoSansCJKsc-Bold" w:cs="NotoSansCJKsc-Bold"/>
          <w:bCs/>
          <w:kern w:val="0"/>
          <w:sz w:val="24"/>
          <w:szCs w:val="24"/>
        </w:rPr>
        <w:t xml:space="preserve">. </w:t>
      </w:r>
      <w:r>
        <w:rPr>
          <w:rFonts w:ascii="NotoSansCJKsc-Bold" w:eastAsia="NotoSansCJKsc-Bold" w:cs="NotoSansCJKsc-Bold" w:hint="eastAsia"/>
          <w:bCs/>
          <w:kern w:val="0"/>
          <w:sz w:val="24"/>
          <w:szCs w:val="24"/>
        </w:rPr>
        <w:t>如需要安装转头，</w:t>
      </w:r>
      <w:r w:rsidRPr="004C4306">
        <w:rPr>
          <w:rFonts w:ascii="NotoSansCJKsc-Bold" w:eastAsia="NotoSansCJKsc-Bold" w:cs="NotoSansCJKsc-Bold" w:hint="eastAsia"/>
          <w:bCs/>
          <w:kern w:val="0"/>
          <w:sz w:val="24"/>
          <w:szCs w:val="24"/>
        </w:rPr>
        <w:t>必须严格按照要求放置转头并用</w:t>
      </w:r>
      <w:r w:rsidRPr="004C4306">
        <w:rPr>
          <w:rFonts w:ascii="NotoSansCJKsc-Bold" w:eastAsia="NotoSansCJKsc-Bold" w:cs="NotoSansCJKsc-Bold"/>
          <w:bCs/>
          <w:kern w:val="0"/>
          <w:sz w:val="24"/>
          <w:szCs w:val="24"/>
        </w:rPr>
        <w:t>T</w:t>
      </w:r>
      <w:r w:rsidRPr="004C4306">
        <w:rPr>
          <w:rFonts w:ascii="NotoSansCJKsc-Bold" w:eastAsia="NotoSansCJKsc-Bold" w:cs="NotoSansCJKsc-Bold" w:hint="eastAsia"/>
          <w:bCs/>
          <w:kern w:val="0"/>
          <w:sz w:val="24"/>
          <w:szCs w:val="24"/>
        </w:rPr>
        <w:t>型工具旋紧</w:t>
      </w:r>
      <w:r w:rsidRPr="004C4306">
        <w:rPr>
          <w:rFonts w:ascii="NotoSansCJKsc-Bold" w:eastAsia="NotoSansCJKsc-Bold" w:cs="NotoSansCJKsc-Bold"/>
          <w:bCs/>
          <w:kern w:val="0"/>
          <w:sz w:val="24"/>
          <w:szCs w:val="24"/>
        </w:rPr>
        <w:t>Tie-Down</w:t>
      </w:r>
      <w:r w:rsidRPr="004C4306">
        <w:rPr>
          <w:rFonts w:ascii="NotoSansCJKsc-Bold" w:eastAsia="NotoSansCJKsc-Bold" w:cs="NotoSansCJKsc-Bold" w:hint="eastAsia"/>
          <w:bCs/>
          <w:kern w:val="0"/>
          <w:sz w:val="24"/>
          <w:szCs w:val="24"/>
        </w:rPr>
        <w:t>螺丝和转头盖</w:t>
      </w:r>
      <w:r w:rsidRPr="00865BD8">
        <w:rPr>
          <w:rFonts w:ascii="NotoSansCJKsc-Bold" w:eastAsia="NotoSansCJKsc-Bold" w:cs="NotoSansCJKsc-Bold" w:hint="eastAsia"/>
          <w:bCs/>
          <w:kern w:val="0"/>
          <w:sz w:val="24"/>
          <w:szCs w:val="24"/>
        </w:rPr>
        <w:t>，如果没有旋紧，高速情况下会导致马达轴受到巨大损伤</w:t>
      </w:r>
      <w:r w:rsidR="004C4306">
        <w:rPr>
          <w:rFonts w:ascii="NotoSansCJKsc-Bold" w:eastAsia="NotoSansCJKsc-Bold" w:cs="NotoSansCJKsc-Bold" w:hint="eastAsia"/>
          <w:bCs/>
          <w:kern w:val="0"/>
          <w:sz w:val="24"/>
          <w:szCs w:val="24"/>
        </w:rPr>
        <w:t>，如不需要安装转头，离心前也必须检查</w:t>
      </w:r>
      <w:r w:rsidR="004C4306" w:rsidRPr="004C4306">
        <w:rPr>
          <w:rFonts w:ascii="NotoSansCJKsc-Bold" w:eastAsia="NotoSansCJKsc-Bold" w:cs="NotoSansCJKsc-Bold" w:hint="eastAsia"/>
          <w:bCs/>
          <w:kern w:val="0"/>
          <w:sz w:val="24"/>
          <w:szCs w:val="24"/>
        </w:rPr>
        <w:t>转子是否被稳固地拧紧。</w:t>
      </w:r>
    </w:p>
    <w:p w14:paraId="14288FA2" w14:textId="77777777" w:rsidR="008653FE" w:rsidRDefault="008653FE" w:rsidP="008653FE">
      <w:pPr>
        <w:autoSpaceDE w:val="0"/>
        <w:autoSpaceDN w:val="0"/>
        <w:adjustRightInd w:val="0"/>
        <w:spacing w:line="460" w:lineRule="exact"/>
        <w:jc w:val="left"/>
        <w:rPr>
          <w:rFonts w:ascii="NotoSansCJKsc-Bold" w:eastAsia="NotoSansCJKsc-Bold" w:cs="NotoSansCJKsc-Bold"/>
          <w:bCs/>
          <w:kern w:val="0"/>
          <w:sz w:val="24"/>
          <w:szCs w:val="24"/>
        </w:rPr>
      </w:pPr>
      <w:r>
        <w:rPr>
          <w:rFonts w:ascii="NotoSansCJKsc-Bold" w:eastAsia="NotoSansCJKsc-Bold" w:cs="NotoSansCJKsc-Bold"/>
          <w:bCs/>
          <w:kern w:val="0"/>
          <w:sz w:val="24"/>
          <w:szCs w:val="24"/>
        </w:rPr>
        <w:t>7</w:t>
      </w:r>
      <w:r w:rsidRPr="00865BD8">
        <w:rPr>
          <w:rFonts w:ascii="NotoSansCJKsc-Bold" w:eastAsia="NotoSansCJKsc-Bold" w:cs="NotoSansCJKsc-Bold"/>
          <w:bCs/>
          <w:kern w:val="0"/>
          <w:sz w:val="24"/>
          <w:szCs w:val="24"/>
        </w:rPr>
        <w:t xml:space="preserve">. </w:t>
      </w:r>
      <w:r w:rsidRPr="00865BD8">
        <w:rPr>
          <w:rFonts w:ascii="NotoSansCJKsc-Bold" w:eastAsia="NotoSansCJKsc-Bold" w:cs="NotoSansCJKsc-Bold" w:hint="eastAsia"/>
          <w:bCs/>
          <w:kern w:val="0"/>
          <w:sz w:val="24"/>
          <w:szCs w:val="24"/>
        </w:rPr>
        <w:t>注意转头的</w:t>
      </w:r>
      <w:r>
        <w:rPr>
          <w:rFonts w:ascii="NotoSansCJKsc-Bold" w:eastAsia="NotoSansCJKsc-Bold" w:cs="NotoSansCJKsc-Bold" w:hint="eastAsia"/>
          <w:bCs/>
          <w:kern w:val="0"/>
          <w:sz w:val="24"/>
          <w:szCs w:val="24"/>
        </w:rPr>
        <w:t>正确</w:t>
      </w:r>
      <w:r w:rsidRPr="00865BD8">
        <w:rPr>
          <w:rFonts w:ascii="NotoSansCJKsc-Bold" w:eastAsia="NotoSansCJKsc-Bold" w:cs="NotoSansCJKsc-Bold" w:hint="eastAsia"/>
          <w:bCs/>
          <w:kern w:val="0"/>
          <w:sz w:val="24"/>
          <w:szCs w:val="24"/>
        </w:rPr>
        <w:t>放置和取出，以免导致猛烈撞击。</w:t>
      </w:r>
    </w:p>
    <w:p w14:paraId="731B023B" w14:textId="77777777" w:rsidR="008653FE" w:rsidRPr="004578B5" w:rsidRDefault="008653FE" w:rsidP="008653FE">
      <w:pPr>
        <w:autoSpaceDE w:val="0"/>
        <w:autoSpaceDN w:val="0"/>
        <w:adjustRightInd w:val="0"/>
        <w:spacing w:beforeLines="50" w:before="156" w:line="460" w:lineRule="exact"/>
        <w:jc w:val="left"/>
        <w:rPr>
          <w:rFonts w:ascii="NotoSansCJKsc-Bold" w:eastAsia="NotoSansCJKsc-Bold" w:cs="NotoSansCJKsc-Bold"/>
          <w:b/>
          <w:bCs/>
          <w:kern w:val="0"/>
          <w:sz w:val="24"/>
          <w:szCs w:val="24"/>
        </w:rPr>
      </w:pPr>
      <w:r w:rsidRPr="004578B5">
        <w:rPr>
          <w:rFonts w:ascii="NotoSansCJKsc-Bold" w:eastAsia="NotoSansCJKsc-Bold" w:cs="NotoSansCJKsc-Bold"/>
          <w:b/>
          <w:bCs/>
          <w:kern w:val="0"/>
          <w:sz w:val="24"/>
          <w:szCs w:val="24"/>
        </w:rPr>
        <w:lastRenderedPageBreak/>
        <w:t>仪器使用时</w:t>
      </w:r>
      <w:r w:rsidRPr="004578B5">
        <w:rPr>
          <w:rFonts w:ascii="NotoSansCJKsc-Bold" w:eastAsia="NotoSansCJKsc-Bold" w:cs="NotoSansCJKsc-Bold" w:hint="eastAsia"/>
          <w:b/>
          <w:bCs/>
          <w:kern w:val="0"/>
          <w:sz w:val="24"/>
          <w:szCs w:val="24"/>
        </w:rPr>
        <w:t>：</w:t>
      </w:r>
    </w:p>
    <w:p w14:paraId="6E317D1A" w14:textId="77777777" w:rsidR="008653FE" w:rsidRDefault="008653FE" w:rsidP="008653FE">
      <w:pPr>
        <w:autoSpaceDE w:val="0"/>
        <w:autoSpaceDN w:val="0"/>
        <w:adjustRightInd w:val="0"/>
        <w:spacing w:line="460" w:lineRule="exact"/>
        <w:ind w:left="240" w:hangingChars="100" w:hanging="240"/>
        <w:jc w:val="left"/>
        <w:rPr>
          <w:rFonts w:ascii="NotoSansCJKsc-Bold" w:eastAsia="NotoSansCJKsc-Bold" w:cs="NotoSansCJKsc-Bold"/>
          <w:bCs/>
          <w:kern w:val="0"/>
          <w:sz w:val="24"/>
          <w:szCs w:val="24"/>
        </w:rPr>
      </w:pPr>
      <w:r>
        <w:rPr>
          <w:rFonts w:ascii="NotoSansCJKsc-Regular" w:eastAsia="NotoSansCJKsc-Regular" w:cs="NotoSansCJKsc-Regular" w:hint="eastAsia"/>
          <w:kern w:val="0"/>
          <w:sz w:val="24"/>
          <w:szCs w:val="24"/>
        </w:rPr>
        <w:t>8. 离心瓶的放置要满足转头中心轴对称的要求。水平转头的吊桶内部同样需要中心对称放置。</w:t>
      </w:r>
    </w:p>
    <w:p w14:paraId="7B994F65" w14:textId="77777777" w:rsidR="008653FE" w:rsidRDefault="008653FE" w:rsidP="008653FE">
      <w:pPr>
        <w:autoSpaceDE w:val="0"/>
        <w:autoSpaceDN w:val="0"/>
        <w:adjustRightInd w:val="0"/>
        <w:spacing w:line="460" w:lineRule="exact"/>
        <w:jc w:val="left"/>
        <w:rPr>
          <w:rFonts w:ascii="NotoSansCJKsc-Bold" w:eastAsia="NotoSansCJKsc-Bold" w:cs="NotoSansCJKsc-Bold"/>
          <w:b/>
          <w:bCs/>
          <w:kern w:val="0"/>
          <w:sz w:val="24"/>
          <w:szCs w:val="24"/>
        </w:rPr>
      </w:pPr>
      <w:r>
        <w:rPr>
          <w:rFonts w:ascii="NotoSansCJKsc-Bold" w:eastAsia="NotoSansCJKsc-Bold" w:cs="NotoSansCJKsc-Bold"/>
          <w:bCs/>
          <w:kern w:val="0"/>
          <w:sz w:val="24"/>
          <w:szCs w:val="24"/>
        </w:rPr>
        <w:t>9</w:t>
      </w:r>
      <w:r w:rsidRPr="00865BD8">
        <w:rPr>
          <w:rFonts w:ascii="NotoSansCJKsc-Bold" w:eastAsia="NotoSansCJKsc-Bold" w:cs="NotoSansCJKsc-Bold"/>
          <w:bCs/>
          <w:kern w:val="0"/>
          <w:sz w:val="24"/>
          <w:szCs w:val="24"/>
        </w:rPr>
        <w:t xml:space="preserve">. </w:t>
      </w:r>
      <w:r w:rsidRPr="00201785">
        <w:rPr>
          <w:rFonts w:ascii="NotoSansCJKsc-Bold" w:eastAsia="NotoSansCJKsc-Bold" w:cs="NotoSansCJKsc-Bold" w:hint="eastAsia"/>
          <w:b/>
          <w:bCs/>
          <w:kern w:val="0"/>
          <w:sz w:val="24"/>
          <w:szCs w:val="24"/>
        </w:rPr>
        <w:t>按照要求双手下压门盖</w:t>
      </w:r>
      <w:r>
        <w:rPr>
          <w:rFonts w:ascii="NotoSansCJKsc-Bold" w:eastAsia="NotoSansCJKsc-Bold" w:cs="NotoSansCJKsc-Bold" w:hint="eastAsia"/>
          <w:b/>
          <w:bCs/>
          <w:kern w:val="0"/>
          <w:sz w:val="24"/>
          <w:szCs w:val="24"/>
        </w:rPr>
        <w:t>，确保盖紧</w:t>
      </w:r>
      <w:r w:rsidRPr="00201785">
        <w:rPr>
          <w:rFonts w:ascii="NotoSansCJKsc-Bold" w:eastAsia="NotoSansCJKsc-Bold" w:cs="NotoSansCJKsc-Bold" w:hint="eastAsia"/>
          <w:b/>
          <w:bCs/>
          <w:kern w:val="0"/>
          <w:sz w:val="24"/>
          <w:szCs w:val="24"/>
        </w:rPr>
        <w:t>。</w:t>
      </w:r>
    </w:p>
    <w:p w14:paraId="4387C6C2" w14:textId="77777777" w:rsidR="000557AE" w:rsidRPr="000557AE" w:rsidRDefault="000557AE" w:rsidP="008653FE">
      <w:pPr>
        <w:autoSpaceDE w:val="0"/>
        <w:autoSpaceDN w:val="0"/>
        <w:adjustRightInd w:val="0"/>
        <w:spacing w:line="460" w:lineRule="exact"/>
        <w:jc w:val="left"/>
        <w:rPr>
          <w:rFonts w:ascii="NotoSansCJKsc-Bold" w:eastAsia="NotoSansCJKsc-Bold" w:cs="NotoSansCJKsc-Bold"/>
          <w:bCs/>
          <w:kern w:val="0"/>
          <w:sz w:val="24"/>
          <w:szCs w:val="24"/>
        </w:rPr>
      </w:pPr>
      <w:r w:rsidRPr="000557AE">
        <w:rPr>
          <w:rFonts w:ascii="NotoSansCJKsc-Bold" w:eastAsia="NotoSansCJKsc-Bold" w:cs="NotoSansCJKsc-Bold" w:hint="eastAsia"/>
          <w:bCs/>
          <w:kern w:val="0"/>
          <w:sz w:val="24"/>
          <w:szCs w:val="24"/>
        </w:rPr>
        <w:t>10. 根据实验需求，正确选择低温离心或常温离心。</w:t>
      </w:r>
    </w:p>
    <w:p w14:paraId="4AE0DE10" w14:textId="77777777" w:rsidR="008653FE" w:rsidRPr="00865BD8" w:rsidRDefault="008653FE" w:rsidP="008653FE">
      <w:pPr>
        <w:autoSpaceDE w:val="0"/>
        <w:autoSpaceDN w:val="0"/>
        <w:adjustRightInd w:val="0"/>
        <w:spacing w:line="460" w:lineRule="exact"/>
        <w:ind w:left="240" w:hangingChars="100" w:hanging="240"/>
        <w:jc w:val="left"/>
        <w:rPr>
          <w:rFonts w:ascii="NotoSansCJKsc-Bold" w:eastAsia="NotoSansCJKsc-Bold" w:cs="NotoSansCJKsc-Bold"/>
          <w:bCs/>
          <w:kern w:val="0"/>
          <w:sz w:val="24"/>
          <w:szCs w:val="24"/>
        </w:rPr>
      </w:pPr>
      <w:r>
        <w:rPr>
          <w:rFonts w:ascii="NotoSansCJKsc-Bold" w:eastAsia="NotoSansCJKsc-Bold" w:cs="NotoSansCJKsc-Bold"/>
          <w:bCs/>
          <w:kern w:val="0"/>
          <w:sz w:val="24"/>
          <w:szCs w:val="24"/>
        </w:rPr>
        <w:t>1</w:t>
      </w:r>
      <w:r w:rsidR="000557AE">
        <w:rPr>
          <w:rFonts w:ascii="NotoSansCJKsc-Bold" w:eastAsia="NotoSansCJKsc-Bold" w:cs="NotoSansCJKsc-Bold"/>
          <w:bCs/>
          <w:kern w:val="0"/>
          <w:sz w:val="24"/>
          <w:szCs w:val="24"/>
        </w:rPr>
        <w:t>1</w:t>
      </w:r>
      <w:r w:rsidRPr="00865BD8">
        <w:rPr>
          <w:rFonts w:ascii="NotoSansCJKsc-Bold" w:eastAsia="NotoSansCJKsc-Bold" w:cs="NotoSansCJKsc-Bold" w:hint="eastAsia"/>
          <w:bCs/>
          <w:kern w:val="0"/>
          <w:sz w:val="24"/>
          <w:szCs w:val="24"/>
        </w:rPr>
        <w:t>.</w:t>
      </w:r>
      <w:r>
        <w:rPr>
          <w:rFonts w:ascii="NotoSansCJKsc-Bold" w:eastAsia="NotoSansCJKsc-Bold" w:cs="NotoSansCJKsc-Bold"/>
          <w:bCs/>
          <w:kern w:val="0"/>
          <w:sz w:val="24"/>
          <w:szCs w:val="24"/>
        </w:rPr>
        <w:t xml:space="preserve"> </w:t>
      </w:r>
      <w:r>
        <w:rPr>
          <w:rFonts w:ascii="NotoSansCJKsc-Bold" w:eastAsia="NotoSansCJKsc-Bold" w:cs="NotoSansCJKsc-Bold" w:hint="eastAsia"/>
          <w:bCs/>
          <w:kern w:val="0"/>
          <w:sz w:val="24"/>
          <w:szCs w:val="24"/>
        </w:rPr>
        <w:t>使用过程中如果因离心管破裂或者其他原因导致不平衡，有异常声音发出时，请按</w:t>
      </w:r>
      <w:r w:rsidRPr="008319F4">
        <w:rPr>
          <w:rFonts w:ascii="NotoSansCJKsc-Bold" w:eastAsia="NotoSansCJKsc-Bold" w:cs="NotoSansCJKsc-Bold" w:hint="eastAsia"/>
          <w:b/>
          <w:bCs/>
          <w:kern w:val="0"/>
          <w:sz w:val="24"/>
          <w:szCs w:val="24"/>
        </w:rPr>
        <w:t>fast stop</w:t>
      </w:r>
      <w:r>
        <w:rPr>
          <w:rFonts w:ascii="NotoSansCJKsc-Bold" w:eastAsia="NotoSansCJKsc-Bold" w:cs="NotoSansCJKsc-Bold" w:hint="eastAsia"/>
          <w:bCs/>
          <w:kern w:val="0"/>
          <w:sz w:val="24"/>
          <w:szCs w:val="24"/>
        </w:rPr>
        <w:t>紧急暂停</w:t>
      </w:r>
      <w:r w:rsidRPr="00865BD8">
        <w:rPr>
          <w:rFonts w:ascii="NotoSansCJKsc-Bold" w:eastAsia="NotoSansCJKsc-Bold" w:cs="NotoSansCJKsc-Bold" w:hint="eastAsia"/>
          <w:bCs/>
          <w:kern w:val="0"/>
          <w:sz w:val="24"/>
          <w:szCs w:val="24"/>
        </w:rPr>
        <w:t>。</w:t>
      </w:r>
    </w:p>
    <w:p w14:paraId="2FB3E0A2" w14:textId="77777777" w:rsidR="008653FE" w:rsidRDefault="008653FE" w:rsidP="008653FE">
      <w:pPr>
        <w:autoSpaceDE w:val="0"/>
        <w:autoSpaceDN w:val="0"/>
        <w:adjustRightInd w:val="0"/>
        <w:spacing w:beforeLines="50" w:before="156" w:line="460" w:lineRule="exact"/>
        <w:jc w:val="left"/>
        <w:rPr>
          <w:rFonts w:ascii="NotoSansCJKsc-Bold" w:eastAsia="NotoSansCJKsc-Bold" w:cs="NotoSansCJKsc-Bold"/>
          <w:b/>
          <w:bCs/>
          <w:kern w:val="0"/>
          <w:sz w:val="24"/>
          <w:szCs w:val="24"/>
        </w:rPr>
      </w:pPr>
      <w:r w:rsidRPr="004578B5">
        <w:rPr>
          <w:rFonts w:ascii="NotoSansCJKsc-Bold" w:eastAsia="NotoSansCJKsc-Bold" w:cs="NotoSansCJKsc-Bold"/>
          <w:b/>
          <w:bCs/>
          <w:kern w:val="0"/>
          <w:sz w:val="24"/>
          <w:szCs w:val="24"/>
        </w:rPr>
        <w:t>仪器使用后</w:t>
      </w:r>
      <w:r w:rsidRPr="004578B5">
        <w:rPr>
          <w:rFonts w:ascii="NotoSansCJKsc-Bold" w:eastAsia="NotoSansCJKsc-Bold" w:cs="NotoSansCJKsc-Bold" w:hint="eastAsia"/>
          <w:b/>
          <w:bCs/>
          <w:kern w:val="0"/>
          <w:sz w:val="24"/>
          <w:szCs w:val="24"/>
        </w:rPr>
        <w:t>：</w:t>
      </w:r>
    </w:p>
    <w:p w14:paraId="22BD7202" w14:textId="77777777" w:rsidR="008653FE" w:rsidRPr="00865BD8" w:rsidRDefault="008653FE" w:rsidP="008653FE">
      <w:pPr>
        <w:autoSpaceDE w:val="0"/>
        <w:autoSpaceDN w:val="0"/>
        <w:adjustRightInd w:val="0"/>
        <w:spacing w:line="460" w:lineRule="exact"/>
        <w:ind w:left="480" w:hangingChars="200" w:hanging="480"/>
        <w:jc w:val="left"/>
        <w:rPr>
          <w:rFonts w:ascii="NotoSansCJKsc-Bold" w:eastAsia="NotoSansCJKsc-Bold" w:cs="NotoSansCJKsc-Bold"/>
          <w:bCs/>
          <w:kern w:val="0"/>
          <w:sz w:val="24"/>
          <w:szCs w:val="24"/>
        </w:rPr>
      </w:pPr>
      <w:r>
        <w:rPr>
          <w:rFonts w:ascii="NotoSansCJKsc-Bold" w:eastAsia="NotoSansCJKsc-Bold" w:cs="NotoSansCJKsc-Bold"/>
          <w:bCs/>
          <w:kern w:val="0"/>
          <w:sz w:val="24"/>
          <w:szCs w:val="24"/>
        </w:rPr>
        <w:t>1</w:t>
      </w:r>
      <w:r w:rsidR="000557AE">
        <w:rPr>
          <w:rFonts w:ascii="NotoSansCJKsc-Bold" w:eastAsia="NotoSansCJKsc-Bold" w:cs="NotoSansCJKsc-Bold"/>
          <w:bCs/>
          <w:kern w:val="0"/>
          <w:sz w:val="24"/>
          <w:szCs w:val="24"/>
        </w:rPr>
        <w:t>2</w:t>
      </w:r>
      <w:r w:rsidRPr="00865BD8">
        <w:rPr>
          <w:rFonts w:ascii="NotoSansCJKsc-Bold" w:eastAsia="NotoSansCJKsc-Bold" w:cs="NotoSansCJKsc-Bold"/>
          <w:bCs/>
          <w:kern w:val="0"/>
          <w:sz w:val="24"/>
          <w:szCs w:val="24"/>
        </w:rPr>
        <w:t>.</w:t>
      </w:r>
      <w:r>
        <w:rPr>
          <w:rFonts w:ascii="NotoSansCJKsc-Bold" w:eastAsia="NotoSansCJKsc-Bold" w:cs="NotoSansCJKsc-Bold"/>
          <w:bCs/>
          <w:kern w:val="0"/>
          <w:sz w:val="24"/>
          <w:szCs w:val="24"/>
        </w:rPr>
        <w:t xml:space="preserve"> 如低温离心</w:t>
      </w:r>
      <w:r>
        <w:rPr>
          <w:rFonts w:ascii="NotoSansCJKsc-Bold" w:eastAsia="NotoSansCJKsc-Bold" w:cs="NotoSansCJKsc-Bold" w:hint="eastAsia"/>
          <w:bCs/>
          <w:kern w:val="0"/>
          <w:sz w:val="24"/>
          <w:szCs w:val="24"/>
        </w:rPr>
        <w:t>，</w:t>
      </w:r>
      <w:r w:rsidRPr="00865BD8">
        <w:rPr>
          <w:rFonts w:ascii="NotoSansCJKsc-Bold" w:eastAsia="NotoSansCJKsc-Bold" w:cs="NotoSansCJKsc-Bold" w:hint="eastAsia"/>
          <w:bCs/>
          <w:kern w:val="0"/>
          <w:sz w:val="24"/>
          <w:szCs w:val="24"/>
        </w:rPr>
        <w:t>离心完成</w:t>
      </w:r>
      <w:r w:rsidR="00A37E78">
        <w:rPr>
          <w:rFonts w:ascii="NotoSansCJKsc-Bold" w:eastAsia="NotoSansCJKsc-Bold" w:cs="NotoSansCJKsc-Bold" w:hint="eastAsia"/>
          <w:bCs/>
          <w:kern w:val="0"/>
          <w:sz w:val="24"/>
          <w:szCs w:val="24"/>
        </w:rPr>
        <w:t>且霜化掉</w:t>
      </w:r>
      <w:r w:rsidRPr="00865BD8">
        <w:rPr>
          <w:rFonts w:ascii="NotoSansCJKsc-Bold" w:eastAsia="NotoSansCJKsc-Bold" w:cs="NotoSansCJKsc-Bold" w:hint="eastAsia"/>
          <w:bCs/>
          <w:kern w:val="0"/>
          <w:sz w:val="24"/>
          <w:szCs w:val="24"/>
        </w:rPr>
        <w:t>后</w:t>
      </w:r>
      <w:r>
        <w:rPr>
          <w:rFonts w:ascii="NotoSansCJKsc-Bold" w:eastAsia="NotoSansCJKsc-Bold" w:cs="NotoSansCJKsc-Bold" w:hint="eastAsia"/>
          <w:bCs/>
          <w:kern w:val="0"/>
          <w:sz w:val="24"/>
          <w:szCs w:val="24"/>
        </w:rPr>
        <w:t>半小时内必须将腔体及转头外部</w:t>
      </w:r>
      <w:r w:rsidRPr="00865BD8">
        <w:rPr>
          <w:rFonts w:ascii="NotoSansCJKsc-Bold" w:eastAsia="NotoSansCJKsc-Bold" w:cs="NotoSansCJKsc-Bold" w:hint="eastAsia"/>
          <w:bCs/>
          <w:kern w:val="0"/>
          <w:sz w:val="24"/>
          <w:szCs w:val="24"/>
        </w:rPr>
        <w:t>的冷凝水擦干，以免产生腐蚀对离心机造成损伤。</w:t>
      </w:r>
    </w:p>
    <w:p w14:paraId="58CB7152" w14:textId="77777777" w:rsidR="008653FE" w:rsidRPr="00865BD8" w:rsidRDefault="008653FE" w:rsidP="008653FE">
      <w:pPr>
        <w:autoSpaceDE w:val="0"/>
        <w:autoSpaceDN w:val="0"/>
        <w:adjustRightInd w:val="0"/>
        <w:spacing w:line="460" w:lineRule="exact"/>
        <w:ind w:left="480" w:hangingChars="200" w:hanging="480"/>
        <w:jc w:val="left"/>
        <w:rPr>
          <w:rFonts w:ascii="NotoSansCJKsc-Bold" w:eastAsia="NotoSansCJKsc-Bold" w:cs="NotoSansCJKsc-Bold"/>
          <w:bCs/>
          <w:kern w:val="0"/>
          <w:sz w:val="24"/>
          <w:szCs w:val="24"/>
        </w:rPr>
      </w:pPr>
      <w:r>
        <w:rPr>
          <w:rFonts w:ascii="NotoSansCJKsc-Bold" w:eastAsia="NotoSansCJKsc-Bold" w:cs="NotoSansCJKsc-Bold" w:hint="eastAsia"/>
          <w:bCs/>
          <w:kern w:val="0"/>
          <w:sz w:val="24"/>
          <w:szCs w:val="24"/>
        </w:rPr>
        <w:t>1</w:t>
      </w:r>
      <w:r w:rsidR="000557AE">
        <w:rPr>
          <w:rFonts w:ascii="NotoSansCJKsc-Bold" w:eastAsia="NotoSansCJKsc-Bold" w:cs="NotoSansCJKsc-Bold"/>
          <w:bCs/>
          <w:kern w:val="0"/>
          <w:sz w:val="24"/>
          <w:szCs w:val="24"/>
        </w:rPr>
        <w:t>3</w:t>
      </w:r>
      <w:r w:rsidRPr="00865BD8">
        <w:rPr>
          <w:rFonts w:ascii="NotoSansCJKsc-Bold" w:eastAsia="NotoSansCJKsc-Bold" w:cs="NotoSansCJKsc-Bold" w:hint="eastAsia"/>
          <w:bCs/>
          <w:kern w:val="0"/>
          <w:sz w:val="24"/>
          <w:szCs w:val="24"/>
        </w:rPr>
        <w:t xml:space="preserve">. </w:t>
      </w:r>
      <w:r>
        <w:rPr>
          <w:rFonts w:ascii="NotoSansCJKsc-Bold" w:eastAsia="NotoSansCJKsc-Bold" w:cs="NotoSansCJKsc-Bold" w:hint="eastAsia"/>
          <w:bCs/>
          <w:kern w:val="0"/>
          <w:sz w:val="24"/>
          <w:szCs w:val="24"/>
        </w:rPr>
        <w:t>如果使用过程中</w:t>
      </w:r>
      <w:r w:rsidRPr="00865BD8">
        <w:rPr>
          <w:rFonts w:ascii="NotoSansCJKsc-Bold" w:eastAsia="NotoSansCJKsc-Bold" w:cs="NotoSansCJKsc-Bold" w:hint="eastAsia"/>
          <w:bCs/>
          <w:kern w:val="0"/>
          <w:sz w:val="24"/>
          <w:szCs w:val="24"/>
        </w:rPr>
        <w:t>因样品过满或者其他原因造成样品溢出，请</w:t>
      </w:r>
      <w:r>
        <w:rPr>
          <w:rFonts w:ascii="NotoSansCJKsc-Bold" w:eastAsia="NotoSansCJKsc-Bold" w:cs="NotoSansCJKsc-Bold" w:hint="eastAsia"/>
          <w:bCs/>
          <w:kern w:val="0"/>
          <w:sz w:val="24"/>
          <w:szCs w:val="24"/>
        </w:rPr>
        <w:t>在离心完成后半小时内将转头</w:t>
      </w:r>
      <w:r w:rsidRPr="00865BD8">
        <w:rPr>
          <w:rFonts w:ascii="NotoSansCJKsc-Bold" w:eastAsia="NotoSansCJKsc-Bold" w:cs="NotoSansCJKsc-Bold" w:hint="eastAsia"/>
          <w:bCs/>
          <w:kern w:val="0"/>
          <w:sz w:val="24"/>
          <w:szCs w:val="24"/>
        </w:rPr>
        <w:t>内部及其他被污染的地方清洗干净，并确保下次不会发生同样的事情。</w:t>
      </w:r>
    </w:p>
    <w:p w14:paraId="0FC73248" w14:textId="77777777" w:rsidR="008653FE" w:rsidRDefault="008653FE" w:rsidP="008653FE">
      <w:pPr>
        <w:autoSpaceDE w:val="0"/>
        <w:autoSpaceDN w:val="0"/>
        <w:adjustRightInd w:val="0"/>
        <w:spacing w:line="460" w:lineRule="exact"/>
        <w:ind w:left="480" w:hangingChars="200" w:hanging="480"/>
        <w:jc w:val="left"/>
        <w:rPr>
          <w:rFonts w:ascii="NotoSansCJKsc-Bold" w:eastAsia="NotoSansCJKsc-Bold" w:cs="NotoSansCJKsc-Bold"/>
          <w:bCs/>
          <w:kern w:val="0"/>
          <w:sz w:val="24"/>
          <w:szCs w:val="24"/>
        </w:rPr>
      </w:pPr>
      <w:r>
        <w:rPr>
          <w:rFonts w:ascii="NotoSansCJKsc-Bold" w:eastAsia="NotoSansCJKsc-Bold" w:cs="NotoSansCJKsc-Bold" w:hint="eastAsia"/>
          <w:bCs/>
          <w:kern w:val="0"/>
          <w:sz w:val="24"/>
          <w:szCs w:val="24"/>
        </w:rPr>
        <w:t>1</w:t>
      </w:r>
      <w:r w:rsidR="000557AE">
        <w:rPr>
          <w:rFonts w:ascii="NotoSansCJKsc-Bold" w:eastAsia="NotoSansCJKsc-Bold" w:cs="NotoSansCJKsc-Bold"/>
          <w:bCs/>
          <w:kern w:val="0"/>
          <w:sz w:val="24"/>
          <w:szCs w:val="24"/>
        </w:rPr>
        <w:t>4</w:t>
      </w:r>
      <w:r>
        <w:rPr>
          <w:rFonts w:ascii="NotoSansCJKsc-Bold" w:eastAsia="NotoSansCJKsc-Bold" w:cs="NotoSansCJKsc-Bold" w:hint="eastAsia"/>
          <w:bCs/>
          <w:kern w:val="0"/>
          <w:sz w:val="24"/>
          <w:szCs w:val="24"/>
        </w:rPr>
        <w:t>.</w:t>
      </w:r>
      <w:r>
        <w:rPr>
          <w:rFonts w:ascii="NotoSansCJKsc-Bold" w:eastAsia="NotoSansCJKsc-Bold" w:cs="NotoSansCJKsc-Bold"/>
          <w:bCs/>
          <w:kern w:val="0"/>
          <w:sz w:val="24"/>
          <w:szCs w:val="24"/>
        </w:rPr>
        <w:t xml:space="preserve"> 不使用时盖子保持打开状态</w:t>
      </w:r>
      <w:r>
        <w:rPr>
          <w:rFonts w:ascii="NotoSansCJKsc-Bold" w:eastAsia="NotoSansCJKsc-Bold" w:cs="NotoSansCJKsc-Bold" w:hint="eastAsia"/>
          <w:bCs/>
          <w:kern w:val="0"/>
          <w:sz w:val="24"/>
          <w:szCs w:val="24"/>
        </w:rPr>
        <w:t>，</w:t>
      </w:r>
      <w:r>
        <w:rPr>
          <w:rFonts w:ascii="NotoSansCJKsc-Bold" w:eastAsia="NotoSansCJKsc-Bold" w:cs="NotoSansCJKsc-Bold"/>
          <w:bCs/>
          <w:kern w:val="0"/>
          <w:sz w:val="24"/>
          <w:szCs w:val="24"/>
        </w:rPr>
        <w:t>转头原则上一天取出一次</w:t>
      </w:r>
      <w:r>
        <w:rPr>
          <w:rFonts w:ascii="NotoSansCJKsc-Bold" w:eastAsia="NotoSansCJKsc-Bold" w:cs="NotoSansCJKsc-Bold" w:hint="eastAsia"/>
          <w:bCs/>
          <w:kern w:val="0"/>
          <w:sz w:val="24"/>
          <w:szCs w:val="24"/>
        </w:rPr>
        <w:t>（每天最后一位使用者将转头取出，并将离心机盖打开，如果记录本上前一天的使用者未取出转头，那么第二天的使用者在使用完后半小时内将转头取出）。</w:t>
      </w:r>
    </w:p>
    <w:p w14:paraId="67E09F50" w14:textId="77777777" w:rsidR="008653FE" w:rsidRPr="00865BD8" w:rsidRDefault="008653FE" w:rsidP="008653FE">
      <w:pPr>
        <w:autoSpaceDE w:val="0"/>
        <w:autoSpaceDN w:val="0"/>
        <w:adjustRightInd w:val="0"/>
        <w:spacing w:line="460" w:lineRule="exact"/>
        <w:ind w:left="480" w:hangingChars="200" w:hanging="480"/>
        <w:jc w:val="left"/>
        <w:rPr>
          <w:rFonts w:ascii="NotoSansCJKsc-Bold" w:eastAsia="NotoSansCJKsc-Bold" w:cs="NotoSansCJKsc-Bold"/>
          <w:bCs/>
          <w:kern w:val="0"/>
          <w:sz w:val="24"/>
          <w:szCs w:val="24"/>
        </w:rPr>
      </w:pPr>
    </w:p>
    <w:p w14:paraId="2F4CB1E1" w14:textId="77777777" w:rsidR="008653FE" w:rsidRPr="004578B5" w:rsidRDefault="008653FE" w:rsidP="008653FE">
      <w:pPr>
        <w:spacing w:line="460" w:lineRule="exact"/>
        <w:rPr>
          <w:rFonts w:ascii="NotoSansCJKsc-Black" w:eastAsia="NotoSansCJKsc-Black" w:cs="NotoSansCJKsc-Black"/>
          <w:b/>
          <w:kern w:val="0"/>
          <w:sz w:val="28"/>
          <w:szCs w:val="28"/>
        </w:rPr>
      </w:pPr>
      <w:r w:rsidRPr="004578B5">
        <w:rPr>
          <w:rFonts w:ascii="NotoSansCJKsc-Black" w:eastAsia="NotoSansCJKsc-Black" w:cs="NotoSansCJKsc-Black" w:hint="eastAsia"/>
          <w:b/>
          <w:kern w:val="0"/>
          <w:sz w:val="28"/>
          <w:szCs w:val="28"/>
        </w:rPr>
        <w:t>二.</w:t>
      </w:r>
      <w:r w:rsidRPr="004578B5">
        <w:rPr>
          <w:rFonts w:ascii="NotoSansCJKsc-Black" w:eastAsia="NotoSansCJKsc-Black" w:cs="NotoSansCJKsc-Black"/>
          <w:b/>
          <w:kern w:val="0"/>
          <w:sz w:val="28"/>
          <w:szCs w:val="28"/>
        </w:rPr>
        <w:t xml:space="preserve"> </w:t>
      </w:r>
      <w:r w:rsidRPr="004578B5">
        <w:rPr>
          <w:rFonts w:ascii="NotoSansCJKsc-Black" w:eastAsia="NotoSansCJKsc-Black" w:cs="NotoSansCJKsc-Black" w:hint="eastAsia"/>
          <w:b/>
          <w:kern w:val="0"/>
          <w:sz w:val="28"/>
          <w:szCs w:val="28"/>
        </w:rPr>
        <w:t>简易操作程序</w:t>
      </w:r>
    </w:p>
    <w:p w14:paraId="2C50DB35" w14:textId="77777777" w:rsidR="008653FE" w:rsidRPr="004578B5" w:rsidRDefault="008653FE" w:rsidP="008653FE">
      <w:pPr>
        <w:autoSpaceDE w:val="0"/>
        <w:autoSpaceDN w:val="0"/>
        <w:adjustRightInd w:val="0"/>
        <w:spacing w:line="460" w:lineRule="exact"/>
        <w:jc w:val="left"/>
        <w:rPr>
          <w:rFonts w:ascii="NotoSansCJKsc-Regular" w:eastAsia="NotoSansCJKsc-Regular" w:hAnsi="Gotham-Book" w:cs="NotoSansCJKsc-Regular"/>
          <w:kern w:val="0"/>
          <w:sz w:val="24"/>
          <w:szCs w:val="24"/>
        </w:rPr>
      </w:pPr>
      <w:r w:rsidRPr="004578B5">
        <w:rPr>
          <w:rFonts w:ascii="Gotham-Book" w:hAnsi="Gotham-Book" w:cs="Gotham-Book"/>
          <w:kern w:val="0"/>
          <w:sz w:val="24"/>
          <w:szCs w:val="24"/>
        </w:rPr>
        <w:t>1</w:t>
      </w:r>
      <w:r w:rsidRPr="004578B5">
        <w:rPr>
          <w:rFonts w:ascii="NotoSansCJKsc-Regular" w:eastAsia="NotoSansCJKsc-Regular" w:hAnsi="Gotham-Book" w:cs="NotoSansCJKsc-Regular" w:hint="eastAsia"/>
          <w:kern w:val="0"/>
          <w:sz w:val="24"/>
          <w:szCs w:val="24"/>
        </w:rPr>
        <w:t>、</w:t>
      </w:r>
      <w:r w:rsidRPr="004578B5">
        <w:rPr>
          <w:rFonts w:ascii="NotoSansCJKsc-Regular" w:eastAsia="NotoSansCJKsc-Regular" w:hAnsi="Gotham-Book" w:cs="NotoSansCJKsc-Regular"/>
          <w:kern w:val="0"/>
          <w:sz w:val="24"/>
          <w:szCs w:val="24"/>
        </w:rPr>
        <w:t xml:space="preserve"> </w:t>
      </w:r>
      <w:r w:rsidRPr="004578B5">
        <w:rPr>
          <w:rFonts w:ascii="NotoSansCJKsc-Regular" w:eastAsia="NotoSansCJKsc-Regular" w:hAnsi="Gotham-Book" w:cs="NotoSansCJKsc-Regular" w:hint="eastAsia"/>
          <w:kern w:val="0"/>
          <w:sz w:val="24"/>
          <w:szCs w:val="24"/>
        </w:rPr>
        <w:t>打开电源</w:t>
      </w:r>
      <w:r w:rsidRPr="004578B5">
        <w:rPr>
          <w:rFonts w:ascii="NotoSansCJKsc-Regular" w:eastAsia="NotoSansCJKsc-Regular" w:hAnsi="Gotham-Book" w:cs="NotoSansCJKsc-Regular"/>
          <w:kern w:val="0"/>
          <w:sz w:val="24"/>
          <w:szCs w:val="24"/>
        </w:rPr>
        <w:t xml:space="preserve"> </w:t>
      </w:r>
      <w:r w:rsidRPr="004578B5">
        <w:rPr>
          <w:rFonts w:ascii="Gotham-Book" w:hAnsi="Gotham-Book" w:cs="Gotham-Book"/>
          <w:kern w:val="0"/>
          <w:sz w:val="24"/>
          <w:szCs w:val="24"/>
        </w:rPr>
        <w:t xml:space="preserve">I </w:t>
      </w:r>
      <w:r w:rsidRPr="004578B5">
        <w:rPr>
          <w:rFonts w:ascii="NotoSansCJKsc-Regular" w:eastAsia="NotoSansCJKsc-Regular" w:hAnsi="Gotham-Book" w:cs="NotoSansCJKsc-Regular" w:hint="eastAsia"/>
          <w:kern w:val="0"/>
          <w:sz w:val="24"/>
          <w:szCs w:val="24"/>
        </w:rPr>
        <w:t>，按</w:t>
      </w:r>
      <w:r w:rsidRPr="004578B5">
        <w:rPr>
          <w:rFonts w:ascii="NotoSansCJKsc-Regular" w:eastAsia="NotoSansCJKsc-Regular" w:hAnsi="Gotham-Book" w:cs="NotoSansCJKsc-Regular"/>
          <w:kern w:val="0"/>
          <w:sz w:val="24"/>
          <w:szCs w:val="24"/>
        </w:rPr>
        <w:t xml:space="preserve"> </w:t>
      </w:r>
      <w:r w:rsidRPr="004578B5">
        <w:rPr>
          <w:rFonts w:ascii="Gotham-Book" w:hAnsi="Gotham-Book" w:cs="Gotham-Book"/>
          <w:kern w:val="0"/>
          <w:sz w:val="24"/>
          <w:szCs w:val="24"/>
        </w:rPr>
        <w:t xml:space="preserve">OPEN DOOR </w:t>
      </w:r>
      <w:r w:rsidRPr="004578B5">
        <w:rPr>
          <w:rFonts w:ascii="NotoSansCJKsc-Regular" w:eastAsia="NotoSansCJKsc-Regular" w:hAnsi="Gotham-Book" w:cs="NotoSansCJKsc-Regular" w:hint="eastAsia"/>
          <w:kern w:val="0"/>
          <w:sz w:val="24"/>
          <w:szCs w:val="24"/>
        </w:rPr>
        <w:t>，打开离心机门腔。</w:t>
      </w:r>
    </w:p>
    <w:p w14:paraId="34F64B42" w14:textId="77777777" w:rsidR="008653FE" w:rsidRPr="004578B5" w:rsidRDefault="008653FE" w:rsidP="008653FE">
      <w:pPr>
        <w:autoSpaceDE w:val="0"/>
        <w:autoSpaceDN w:val="0"/>
        <w:adjustRightInd w:val="0"/>
        <w:spacing w:line="460" w:lineRule="exact"/>
        <w:ind w:left="480" w:hangingChars="200" w:hanging="480"/>
        <w:jc w:val="left"/>
        <w:rPr>
          <w:rFonts w:ascii="NotoSansCJKsc-Regular" w:eastAsia="NotoSansCJKsc-Regular" w:hAnsi="Gotham-Book" w:cs="NotoSansCJKsc-Regular"/>
          <w:kern w:val="0"/>
          <w:sz w:val="24"/>
          <w:szCs w:val="24"/>
        </w:rPr>
      </w:pPr>
      <w:r w:rsidRPr="004578B5">
        <w:rPr>
          <w:rFonts w:ascii="Gotham-Book" w:hAnsi="Gotham-Book" w:cs="Gotham-Book"/>
          <w:kern w:val="0"/>
          <w:sz w:val="24"/>
          <w:szCs w:val="24"/>
        </w:rPr>
        <w:t>2</w:t>
      </w:r>
      <w:r w:rsidRPr="004578B5">
        <w:rPr>
          <w:rFonts w:ascii="NotoSansCJKsc-Regular" w:eastAsia="NotoSansCJKsc-Regular" w:hAnsi="Gotham-Book" w:cs="NotoSansCJKsc-Regular" w:hint="eastAsia"/>
          <w:kern w:val="0"/>
          <w:sz w:val="24"/>
          <w:szCs w:val="24"/>
        </w:rPr>
        <w:t>、根据转头手册的指引，准确安装转头并专用工具锁紧（需事先平衡样品</w:t>
      </w:r>
      <w:r>
        <w:rPr>
          <w:rFonts w:ascii="NotoSansCJKsc-Regular" w:eastAsia="NotoSansCJKsc-Regular" w:hAnsi="Gotham-Book" w:cs="NotoSansCJKsc-Regular" w:hint="eastAsia"/>
          <w:kern w:val="0"/>
          <w:sz w:val="24"/>
          <w:szCs w:val="24"/>
        </w:rPr>
        <w:t>至误差范围0.01g内</w:t>
      </w:r>
      <w:r w:rsidRPr="004578B5">
        <w:rPr>
          <w:rFonts w:ascii="NotoSansCJKsc-Regular" w:eastAsia="NotoSansCJKsc-Regular" w:hAnsi="Gotham-Book" w:cs="NotoSansCJKsc-Regular" w:hint="eastAsia"/>
          <w:kern w:val="0"/>
          <w:sz w:val="24"/>
          <w:szCs w:val="24"/>
        </w:rPr>
        <w:t>）。</w:t>
      </w:r>
    </w:p>
    <w:p w14:paraId="67B1F5FF" w14:textId="77777777" w:rsidR="008653FE" w:rsidRPr="004578B5" w:rsidRDefault="008653FE" w:rsidP="008653FE">
      <w:pPr>
        <w:autoSpaceDE w:val="0"/>
        <w:autoSpaceDN w:val="0"/>
        <w:adjustRightInd w:val="0"/>
        <w:spacing w:line="460" w:lineRule="exact"/>
        <w:jc w:val="left"/>
        <w:rPr>
          <w:rFonts w:asciiTheme="minorEastAsia" w:hAnsiTheme="minorEastAsia" w:cs="NotoSansCJKsc-Regular"/>
          <w:kern w:val="0"/>
          <w:sz w:val="24"/>
          <w:szCs w:val="24"/>
        </w:rPr>
      </w:pPr>
      <w:r w:rsidRPr="004578B5">
        <w:rPr>
          <w:rFonts w:ascii="Gotham-Book" w:hAnsi="Gotham-Book" w:cs="Gotham-Book"/>
          <w:kern w:val="0"/>
          <w:sz w:val="24"/>
          <w:szCs w:val="24"/>
        </w:rPr>
        <w:t>3</w:t>
      </w:r>
      <w:r w:rsidRPr="004578B5">
        <w:rPr>
          <w:rFonts w:ascii="NotoSansCJKsc-Regular" w:eastAsia="NotoSansCJKsc-Regular" w:hAnsi="Gotham-Book" w:cs="NotoSansCJKsc-Regular" w:hint="eastAsia"/>
          <w:kern w:val="0"/>
          <w:sz w:val="24"/>
          <w:szCs w:val="24"/>
        </w:rPr>
        <w:t>、</w:t>
      </w:r>
      <w:r w:rsidRPr="004578B5">
        <w:rPr>
          <w:rFonts w:asciiTheme="minorEastAsia" w:hAnsiTheme="minorEastAsia" w:cs="NotoSansCJKsc-Regular" w:hint="eastAsia"/>
          <w:kern w:val="0"/>
          <w:sz w:val="24"/>
          <w:szCs w:val="24"/>
        </w:rPr>
        <w:t>向下压腔门直到听到门锁接合的声音，关闭离心腔门。</w:t>
      </w:r>
    </w:p>
    <w:p w14:paraId="31371B5E" w14:textId="77777777" w:rsidR="008653FE" w:rsidRPr="004578B5" w:rsidRDefault="008653FE" w:rsidP="008653FE">
      <w:pPr>
        <w:autoSpaceDE w:val="0"/>
        <w:autoSpaceDN w:val="0"/>
        <w:adjustRightInd w:val="0"/>
        <w:spacing w:line="460" w:lineRule="exact"/>
        <w:jc w:val="left"/>
        <w:rPr>
          <w:rFonts w:asciiTheme="minorEastAsia" w:hAnsiTheme="minorEastAsia" w:cs="NotoSansCJKsc-Regular"/>
          <w:kern w:val="0"/>
          <w:sz w:val="24"/>
          <w:szCs w:val="24"/>
        </w:rPr>
      </w:pPr>
      <w:r w:rsidRPr="004578B5">
        <w:rPr>
          <w:rFonts w:asciiTheme="minorEastAsia" w:hAnsiTheme="minorEastAsia" w:cs="Gotham-Book"/>
          <w:kern w:val="0"/>
          <w:sz w:val="24"/>
          <w:szCs w:val="24"/>
        </w:rPr>
        <w:t>4</w:t>
      </w:r>
      <w:r w:rsidRPr="004578B5">
        <w:rPr>
          <w:rFonts w:asciiTheme="minorEastAsia" w:hAnsiTheme="minorEastAsia" w:cs="NotoSansCJKsc-Regular" w:hint="eastAsia"/>
          <w:kern w:val="0"/>
          <w:sz w:val="24"/>
          <w:szCs w:val="24"/>
        </w:rPr>
        <w:t>、输入运行参数：</w:t>
      </w:r>
    </w:p>
    <w:p w14:paraId="2A21B5EC" w14:textId="77777777" w:rsidR="008653FE" w:rsidRPr="004578B5" w:rsidRDefault="008653FE" w:rsidP="008653FE">
      <w:pPr>
        <w:autoSpaceDE w:val="0"/>
        <w:autoSpaceDN w:val="0"/>
        <w:adjustRightInd w:val="0"/>
        <w:spacing w:line="460" w:lineRule="exact"/>
        <w:ind w:firstLineChars="100" w:firstLine="240"/>
        <w:jc w:val="left"/>
        <w:rPr>
          <w:rFonts w:asciiTheme="minorEastAsia" w:hAnsiTheme="minorEastAsia" w:cs="Gotham-Book"/>
          <w:kern w:val="0"/>
          <w:sz w:val="24"/>
          <w:szCs w:val="24"/>
        </w:rPr>
      </w:pPr>
      <w:r w:rsidRPr="004578B5">
        <w:rPr>
          <w:rFonts w:asciiTheme="minorEastAsia" w:hAnsiTheme="minorEastAsia" w:cs="Gotham-Book"/>
          <w:kern w:val="0"/>
          <w:sz w:val="24"/>
          <w:szCs w:val="24"/>
        </w:rPr>
        <w:t xml:space="preserve">- </w:t>
      </w:r>
      <w:r>
        <w:rPr>
          <w:rFonts w:asciiTheme="minorEastAsia" w:hAnsiTheme="minorEastAsia" w:cs="NotoSansCJKsc-Regular" w:hint="eastAsia"/>
          <w:kern w:val="0"/>
          <w:sz w:val="24"/>
          <w:szCs w:val="24"/>
        </w:rPr>
        <w:t>选择转头：</w:t>
      </w:r>
      <w:r w:rsidRPr="004578B5">
        <w:rPr>
          <w:rFonts w:asciiTheme="minorEastAsia" w:hAnsiTheme="minorEastAsia" w:cs="NotoSansCJKsc-Regular" w:hint="eastAsia"/>
          <w:kern w:val="0"/>
          <w:sz w:val="24"/>
          <w:szCs w:val="24"/>
        </w:rPr>
        <w:t>按</w:t>
      </w:r>
      <w:r w:rsidRPr="004578B5">
        <w:rPr>
          <w:rFonts w:asciiTheme="minorEastAsia" w:hAnsiTheme="minorEastAsia" w:cs="NotoSansCJKsc-Regular"/>
          <w:kern w:val="0"/>
          <w:sz w:val="24"/>
          <w:szCs w:val="24"/>
        </w:rPr>
        <w:t xml:space="preserve"> </w:t>
      </w:r>
      <w:r w:rsidRPr="004578B5">
        <w:rPr>
          <w:rFonts w:asciiTheme="minorEastAsia" w:hAnsiTheme="minorEastAsia" w:cs="Gotham-Book"/>
          <w:kern w:val="0"/>
          <w:sz w:val="24"/>
          <w:szCs w:val="24"/>
        </w:rPr>
        <w:t xml:space="preserve">ROTOR </w:t>
      </w:r>
      <w:r w:rsidRPr="004578B5">
        <w:rPr>
          <w:rFonts w:asciiTheme="minorEastAsia" w:hAnsiTheme="minorEastAsia" w:cs="NotoSansCJKsc-Regular" w:hint="eastAsia"/>
          <w:kern w:val="0"/>
          <w:sz w:val="24"/>
          <w:szCs w:val="24"/>
        </w:rPr>
        <w:t>，使用上下键选转头，按</w:t>
      </w:r>
      <w:r w:rsidRPr="004578B5">
        <w:rPr>
          <w:rFonts w:asciiTheme="minorEastAsia" w:hAnsiTheme="minorEastAsia" w:cs="NotoSansCJKsc-Regular"/>
          <w:kern w:val="0"/>
          <w:sz w:val="24"/>
          <w:szCs w:val="24"/>
        </w:rPr>
        <w:t xml:space="preserve"> </w:t>
      </w:r>
      <w:r w:rsidRPr="004578B5">
        <w:rPr>
          <w:rFonts w:asciiTheme="minorEastAsia" w:hAnsiTheme="minorEastAsia" w:cs="Gotham-Book"/>
          <w:kern w:val="0"/>
          <w:sz w:val="24"/>
          <w:szCs w:val="24"/>
        </w:rPr>
        <w:t>ENTER</w:t>
      </w:r>
      <w:r w:rsidRPr="004578B5">
        <w:rPr>
          <w:rFonts w:asciiTheme="minorEastAsia" w:hAnsiTheme="minorEastAsia" w:cs="Gotham-Book" w:hint="eastAsia"/>
          <w:kern w:val="0"/>
          <w:sz w:val="24"/>
          <w:szCs w:val="24"/>
        </w:rPr>
        <w:t>。</w:t>
      </w:r>
    </w:p>
    <w:p w14:paraId="6A4CF13A" w14:textId="77777777" w:rsidR="008653FE" w:rsidRPr="004578B5" w:rsidRDefault="008653FE" w:rsidP="008653FE">
      <w:pPr>
        <w:autoSpaceDE w:val="0"/>
        <w:autoSpaceDN w:val="0"/>
        <w:adjustRightInd w:val="0"/>
        <w:spacing w:line="460" w:lineRule="exact"/>
        <w:ind w:leftChars="100" w:left="450" w:hangingChars="100" w:hanging="240"/>
        <w:jc w:val="left"/>
        <w:rPr>
          <w:rFonts w:asciiTheme="minorEastAsia" w:hAnsiTheme="minorEastAsia" w:cs="NotoSansCJKsc-Regular"/>
          <w:kern w:val="0"/>
          <w:sz w:val="24"/>
          <w:szCs w:val="24"/>
        </w:rPr>
      </w:pPr>
      <w:r w:rsidRPr="004578B5">
        <w:rPr>
          <w:rFonts w:asciiTheme="minorEastAsia" w:hAnsiTheme="minorEastAsia" w:cs="Gotham-Book"/>
          <w:kern w:val="0"/>
          <w:sz w:val="24"/>
          <w:szCs w:val="24"/>
        </w:rPr>
        <w:t xml:space="preserve">- </w:t>
      </w:r>
      <w:r w:rsidRPr="004578B5">
        <w:rPr>
          <w:rFonts w:asciiTheme="minorEastAsia" w:hAnsiTheme="minorEastAsia" w:cs="NotoSansCJKsc-Regular" w:hint="eastAsia"/>
          <w:kern w:val="0"/>
          <w:sz w:val="24"/>
          <w:szCs w:val="24"/>
        </w:rPr>
        <w:t>设置速度：按</w:t>
      </w:r>
      <w:r w:rsidRPr="004578B5">
        <w:rPr>
          <w:rFonts w:asciiTheme="minorEastAsia" w:hAnsiTheme="minorEastAsia" w:cs="NotoSansCJKsc-Regular"/>
          <w:kern w:val="0"/>
          <w:sz w:val="24"/>
          <w:szCs w:val="24"/>
        </w:rPr>
        <w:t xml:space="preserve"> </w:t>
      </w:r>
      <w:r w:rsidRPr="004578B5">
        <w:rPr>
          <w:rFonts w:asciiTheme="minorEastAsia" w:hAnsiTheme="minorEastAsia" w:cs="Gotham-Book"/>
          <w:kern w:val="0"/>
          <w:sz w:val="24"/>
          <w:szCs w:val="24"/>
        </w:rPr>
        <w:t xml:space="preserve">SPEED </w:t>
      </w:r>
      <w:r w:rsidRPr="004578B5">
        <w:rPr>
          <w:rFonts w:asciiTheme="minorEastAsia" w:hAnsiTheme="minorEastAsia" w:cs="NotoSansCJKsc-Regular" w:hint="eastAsia"/>
          <w:kern w:val="0"/>
          <w:sz w:val="24"/>
          <w:szCs w:val="24"/>
        </w:rPr>
        <w:t>，使用上下键选转速；或按</w:t>
      </w:r>
      <w:r w:rsidRPr="004578B5">
        <w:rPr>
          <w:rFonts w:asciiTheme="minorEastAsia" w:hAnsiTheme="minorEastAsia" w:cs="NotoSansCJKsc-Regular"/>
          <w:kern w:val="0"/>
          <w:sz w:val="24"/>
          <w:szCs w:val="24"/>
        </w:rPr>
        <w:t xml:space="preserve"> </w:t>
      </w:r>
      <w:r w:rsidRPr="004578B5">
        <w:rPr>
          <w:rFonts w:asciiTheme="minorEastAsia" w:hAnsiTheme="minorEastAsia" w:cs="Gotham-Book"/>
          <w:kern w:val="0"/>
          <w:sz w:val="24"/>
          <w:szCs w:val="24"/>
        </w:rPr>
        <w:t xml:space="preserve">RCF </w:t>
      </w:r>
      <w:r w:rsidRPr="004578B5">
        <w:rPr>
          <w:rFonts w:asciiTheme="minorEastAsia" w:hAnsiTheme="minorEastAsia" w:cs="NotoSansCJKsc-Regular" w:hint="eastAsia"/>
          <w:kern w:val="0"/>
          <w:sz w:val="24"/>
          <w:szCs w:val="24"/>
        </w:rPr>
        <w:t>使用上下键选离心力。</w:t>
      </w:r>
    </w:p>
    <w:p w14:paraId="24CF3DC0" w14:textId="77777777" w:rsidR="008653FE" w:rsidRPr="004578B5" w:rsidRDefault="008653FE" w:rsidP="008653FE">
      <w:pPr>
        <w:autoSpaceDE w:val="0"/>
        <w:autoSpaceDN w:val="0"/>
        <w:adjustRightInd w:val="0"/>
        <w:spacing w:line="460" w:lineRule="exact"/>
        <w:ind w:firstLineChars="100" w:firstLine="240"/>
        <w:jc w:val="left"/>
        <w:rPr>
          <w:rFonts w:asciiTheme="minorEastAsia" w:hAnsiTheme="minorEastAsia" w:cs="NotoSansCJKsc-Regular"/>
          <w:kern w:val="0"/>
          <w:sz w:val="24"/>
          <w:szCs w:val="24"/>
        </w:rPr>
      </w:pPr>
      <w:r w:rsidRPr="004578B5">
        <w:rPr>
          <w:rFonts w:asciiTheme="minorEastAsia" w:hAnsiTheme="minorEastAsia" w:cs="Gotham-Book"/>
          <w:kern w:val="0"/>
          <w:sz w:val="24"/>
          <w:szCs w:val="24"/>
        </w:rPr>
        <w:t xml:space="preserve">- </w:t>
      </w:r>
      <w:r w:rsidRPr="004578B5">
        <w:rPr>
          <w:rFonts w:asciiTheme="minorEastAsia" w:hAnsiTheme="minorEastAsia" w:cs="NotoSansCJKsc-Regular" w:hint="eastAsia"/>
          <w:kern w:val="0"/>
          <w:sz w:val="24"/>
          <w:szCs w:val="24"/>
        </w:rPr>
        <w:t>设置时间：按</w:t>
      </w:r>
      <w:r w:rsidRPr="004578B5">
        <w:rPr>
          <w:rFonts w:asciiTheme="minorEastAsia" w:hAnsiTheme="minorEastAsia" w:cs="NotoSansCJKsc-Regular"/>
          <w:kern w:val="0"/>
          <w:sz w:val="24"/>
          <w:szCs w:val="24"/>
        </w:rPr>
        <w:t xml:space="preserve"> </w:t>
      </w:r>
      <w:r w:rsidRPr="004578B5">
        <w:rPr>
          <w:rFonts w:asciiTheme="minorEastAsia" w:hAnsiTheme="minorEastAsia" w:cs="Gotham-Book"/>
          <w:kern w:val="0"/>
          <w:sz w:val="24"/>
          <w:szCs w:val="24"/>
        </w:rPr>
        <w:t xml:space="preserve">TIME </w:t>
      </w:r>
      <w:r w:rsidRPr="004578B5">
        <w:rPr>
          <w:rFonts w:asciiTheme="minorEastAsia" w:hAnsiTheme="minorEastAsia" w:cs="NotoSansCJKsc-Regular" w:hint="eastAsia"/>
          <w:kern w:val="0"/>
          <w:sz w:val="24"/>
          <w:szCs w:val="24"/>
        </w:rPr>
        <w:t>，使用上下键选运行时间。</w:t>
      </w:r>
    </w:p>
    <w:p w14:paraId="3D80B602" w14:textId="77777777" w:rsidR="008653FE" w:rsidRPr="004578B5" w:rsidRDefault="008653FE" w:rsidP="008653FE">
      <w:pPr>
        <w:autoSpaceDE w:val="0"/>
        <w:autoSpaceDN w:val="0"/>
        <w:adjustRightInd w:val="0"/>
        <w:spacing w:line="460" w:lineRule="exact"/>
        <w:ind w:firstLineChars="100" w:firstLine="240"/>
        <w:jc w:val="left"/>
        <w:rPr>
          <w:rFonts w:asciiTheme="minorEastAsia" w:hAnsiTheme="minorEastAsia" w:cs="NotoSansCJKsc-Regular"/>
          <w:kern w:val="0"/>
          <w:sz w:val="24"/>
          <w:szCs w:val="24"/>
        </w:rPr>
      </w:pPr>
      <w:r w:rsidRPr="004578B5">
        <w:rPr>
          <w:rFonts w:asciiTheme="minorEastAsia" w:hAnsiTheme="minorEastAsia" w:cs="Gotham-Book"/>
          <w:kern w:val="0"/>
          <w:sz w:val="24"/>
          <w:szCs w:val="24"/>
        </w:rPr>
        <w:t xml:space="preserve">- </w:t>
      </w:r>
      <w:r w:rsidRPr="004578B5">
        <w:rPr>
          <w:rFonts w:asciiTheme="minorEastAsia" w:hAnsiTheme="minorEastAsia" w:cs="NotoSansCJKsc-Regular" w:hint="eastAsia"/>
          <w:kern w:val="0"/>
          <w:sz w:val="24"/>
          <w:szCs w:val="24"/>
        </w:rPr>
        <w:t>设置温度：按</w:t>
      </w:r>
      <w:r w:rsidRPr="004578B5">
        <w:rPr>
          <w:rFonts w:asciiTheme="minorEastAsia" w:hAnsiTheme="minorEastAsia" w:cs="NotoSansCJKsc-Regular"/>
          <w:kern w:val="0"/>
          <w:sz w:val="24"/>
          <w:szCs w:val="24"/>
        </w:rPr>
        <w:t xml:space="preserve"> </w:t>
      </w:r>
      <w:r w:rsidRPr="004578B5">
        <w:rPr>
          <w:rFonts w:asciiTheme="minorEastAsia" w:hAnsiTheme="minorEastAsia" w:cs="Gotham-Book"/>
          <w:kern w:val="0"/>
          <w:sz w:val="24"/>
          <w:szCs w:val="24"/>
        </w:rPr>
        <w:t xml:space="preserve">TEMP </w:t>
      </w:r>
      <w:r w:rsidRPr="004578B5">
        <w:rPr>
          <w:rFonts w:asciiTheme="minorEastAsia" w:hAnsiTheme="minorEastAsia" w:cs="NotoSansCJKsc-Regular" w:hint="eastAsia"/>
          <w:kern w:val="0"/>
          <w:sz w:val="24"/>
          <w:szCs w:val="24"/>
        </w:rPr>
        <w:t>，使用上下键选温度。</w:t>
      </w:r>
    </w:p>
    <w:p w14:paraId="0DD33A9A" w14:textId="77777777" w:rsidR="008653FE" w:rsidRPr="004578B5" w:rsidRDefault="008653FE" w:rsidP="008653FE">
      <w:pPr>
        <w:autoSpaceDE w:val="0"/>
        <w:autoSpaceDN w:val="0"/>
        <w:adjustRightInd w:val="0"/>
        <w:spacing w:line="460" w:lineRule="exact"/>
        <w:ind w:firstLineChars="100" w:firstLine="240"/>
        <w:jc w:val="left"/>
        <w:rPr>
          <w:rFonts w:asciiTheme="minorEastAsia" w:hAnsiTheme="minorEastAsia" w:cs="NotoSansCJKsc-Regular"/>
          <w:kern w:val="0"/>
          <w:sz w:val="24"/>
          <w:szCs w:val="24"/>
        </w:rPr>
      </w:pPr>
      <w:r w:rsidRPr="004578B5">
        <w:rPr>
          <w:rFonts w:asciiTheme="minorEastAsia" w:hAnsiTheme="minorEastAsia" w:cs="Gotham-Book"/>
          <w:kern w:val="0"/>
          <w:sz w:val="24"/>
          <w:szCs w:val="24"/>
        </w:rPr>
        <w:t xml:space="preserve">- </w:t>
      </w:r>
      <w:r w:rsidRPr="004578B5">
        <w:rPr>
          <w:rFonts w:asciiTheme="minorEastAsia" w:hAnsiTheme="minorEastAsia" w:cs="NotoSansCJKsc-Regular" w:hint="eastAsia"/>
          <w:kern w:val="0"/>
          <w:sz w:val="24"/>
          <w:szCs w:val="24"/>
        </w:rPr>
        <w:t>选择加速率（</w:t>
      </w:r>
      <w:r w:rsidRPr="004578B5">
        <w:rPr>
          <w:rFonts w:asciiTheme="minorEastAsia" w:hAnsiTheme="minorEastAsia" w:cs="Gotham-Book"/>
          <w:kern w:val="0"/>
          <w:sz w:val="24"/>
          <w:szCs w:val="24"/>
        </w:rPr>
        <w:t>0-9</w:t>
      </w:r>
      <w:r w:rsidRPr="004578B5">
        <w:rPr>
          <w:rFonts w:asciiTheme="minorEastAsia" w:hAnsiTheme="minorEastAsia" w:cs="NotoSansCJKsc-Regular" w:hint="eastAsia"/>
          <w:kern w:val="0"/>
          <w:sz w:val="24"/>
          <w:szCs w:val="24"/>
        </w:rPr>
        <w:t>档）：按</w:t>
      </w:r>
      <w:r w:rsidRPr="004578B5">
        <w:rPr>
          <w:rFonts w:asciiTheme="minorEastAsia" w:hAnsiTheme="minorEastAsia" w:cs="NotoSansCJKsc-Regular"/>
          <w:kern w:val="0"/>
          <w:sz w:val="24"/>
          <w:szCs w:val="24"/>
        </w:rPr>
        <w:t xml:space="preserve"> </w:t>
      </w:r>
      <w:r w:rsidRPr="004578B5">
        <w:rPr>
          <w:rFonts w:asciiTheme="minorEastAsia" w:hAnsiTheme="minorEastAsia" w:cs="Gotham-Book"/>
          <w:kern w:val="0"/>
          <w:sz w:val="24"/>
          <w:szCs w:val="24"/>
        </w:rPr>
        <w:t xml:space="preserve">ACCEL </w:t>
      </w:r>
      <w:r w:rsidRPr="004578B5">
        <w:rPr>
          <w:rFonts w:asciiTheme="minorEastAsia" w:hAnsiTheme="minorEastAsia" w:cs="NotoSansCJKsc-Regular" w:hint="eastAsia"/>
          <w:kern w:val="0"/>
          <w:sz w:val="24"/>
          <w:szCs w:val="24"/>
        </w:rPr>
        <w:t>，使用上下键选择加速档。</w:t>
      </w:r>
    </w:p>
    <w:p w14:paraId="7B7BF18B" w14:textId="77777777" w:rsidR="008653FE" w:rsidRPr="004578B5" w:rsidRDefault="008653FE" w:rsidP="008653FE">
      <w:pPr>
        <w:autoSpaceDE w:val="0"/>
        <w:autoSpaceDN w:val="0"/>
        <w:adjustRightInd w:val="0"/>
        <w:spacing w:line="460" w:lineRule="exact"/>
        <w:ind w:firstLineChars="100" w:firstLine="240"/>
        <w:jc w:val="left"/>
        <w:rPr>
          <w:rFonts w:asciiTheme="minorEastAsia" w:hAnsiTheme="minorEastAsia" w:cs="NotoSansCJKsc-Regular"/>
          <w:kern w:val="0"/>
          <w:sz w:val="24"/>
          <w:szCs w:val="24"/>
        </w:rPr>
      </w:pPr>
      <w:r w:rsidRPr="004578B5">
        <w:rPr>
          <w:rFonts w:asciiTheme="minorEastAsia" w:hAnsiTheme="minorEastAsia" w:cs="Gotham-Book"/>
          <w:kern w:val="0"/>
          <w:sz w:val="24"/>
          <w:szCs w:val="24"/>
        </w:rPr>
        <w:t xml:space="preserve">- </w:t>
      </w:r>
      <w:r w:rsidRPr="004578B5">
        <w:rPr>
          <w:rFonts w:asciiTheme="minorEastAsia" w:hAnsiTheme="minorEastAsia" w:cs="NotoSansCJKsc-Regular" w:hint="eastAsia"/>
          <w:kern w:val="0"/>
          <w:sz w:val="24"/>
          <w:szCs w:val="24"/>
        </w:rPr>
        <w:t>选择减速率（</w:t>
      </w:r>
      <w:r w:rsidRPr="004578B5">
        <w:rPr>
          <w:rFonts w:asciiTheme="minorEastAsia" w:hAnsiTheme="minorEastAsia" w:cs="Gotham-Book"/>
          <w:kern w:val="0"/>
          <w:sz w:val="24"/>
          <w:szCs w:val="24"/>
        </w:rPr>
        <w:t>0-9</w:t>
      </w:r>
      <w:r w:rsidRPr="004578B5">
        <w:rPr>
          <w:rFonts w:asciiTheme="minorEastAsia" w:hAnsiTheme="minorEastAsia" w:cs="NotoSansCJKsc-Regular" w:hint="eastAsia"/>
          <w:kern w:val="0"/>
          <w:sz w:val="24"/>
          <w:szCs w:val="24"/>
        </w:rPr>
        <w:t>档）：</w:t>
      </w:r>
      <w:r w:rsidRPr="004578B5">
        <w:rPr>
          <w:rFonts w:asciiTheme="minorEastAsia" w:hAnsiTheme="minorEastAsia" w:cs="NotoSansCJKsc-Regular"/>
          <w:kern w:val="0"/>
          <w:sz w:val="24"/>
          <w:szCs w:val="24"/>
        </w:rPr>
        <w:t xml:space="preserve"> </w:t>
      </w:r>
      <w:r w:rsidRPr="004578B5">
        <w:rPr>
          <w:rFonts w:asciiTheme="minorEastAsia" w:hAnsiTheme="minorEastAsia" w:cs="NotoSansCJKsc-Regular" w:hint="eastAsia"/>
          <w:kern w:val="0"/>
          <w:sz w:val="24"/>
          <w:szCs w:val="24"/>
        </w:rPr>
        <w:t>按</w:t>
      </w:r>
      <w:r w:rsidRPr="004578B5">
        <w:rPr>
          <w:rFonts w:asciiTheme="minorEastAsia" w:hAnsiTheme="minorEastAsia" w:cs="NotoSansCJKsc-Regular"/>
          <w:kern w:val="0"/>
          <w:sz w:val="24"/>
          <w:szCs w:val="24"/>
        </w:rPr>
        <w:t xml:space="preserve"> </w:t>
      </w:r>
      <w:r w:rsidRPr="004578B5">
        <w:rPr>
          <w:rFonts w:asciiTheme="minorEastAsia" w:hAnsiTheme="minorEastAsia" w:cs="Gotham-Book"/>
          <w:kern w:val="0"/>
          <w:sz w:val="24"/>
          <w:szCs w:val="24"/>
        </w:rPr>
        <w:t xml:space="preserve">DECEL </w:t>
      </w:r>
      <w:r w:rsidRPr="004578B5">
        <w:rPr>
          <w:rFonts w:asciiTheme="minorEastAsia" w:hAnsiTheme="minorEastAsia" w:cs="NotoSansCJKsc-Regular" w:hint="eastAsia"/>
          <w:kern w:val="0"/>
          <w:sz w:val="24"/>
          <w:szCs w:val="24"/>
        </w:rPr>
        <w:t>，使用上下键选择减速档。</w:t>
      </w:r>
    </w:p>
    <w:p w14:paraId="5CEE6C43" w14:textId="77777777" w:rsidR="008653FE" w:rsidRPr="004578B5" w:rsidRDefault="008653FE" w:rsidP="008653FE">
      <w:pPr>
        <w:autoSpaceDE w:val="0"/>
        <w:autoSpaceDN w:val="0"/>
        <w:adjustRightInd w:val="0"/>
        <w:spacing w:line="460" w:lineRule="exact"/>
        <w:jc w:val="left"/>
        <w:rPr>
          <w:rFonts w:asciiTheme="minorEastAsia" w:hAnsiTheme="minorEastAsia" w:cs="NotoSansCJKsc-Regular"/>
          <w:kern w:val="0"/>
          <w:sz w:val="24"/>
          <w:szCs w:val="24"/>
        </w:rPr>
      </w:pPr>
      <w:r w:rsidRPr="004578B5">
        <w:rPr>
          <w:rFonts w:asciiTheme="minorEastAsia" w:hAnsiTheme="minorEastAsia" w:cs="Gotham-Book"/>
          <w:kern w:val="0"/>
          <w:sz w:val="24"/>
          <w:szCs w:val="24"/>
        </w:rPr>
        <w:t>5</w:t>
      </w:r>
      <w:r w:rsidRPr="004578B5">
        <w:rPr>
          <w:rFonts w:asciiTheme="minorEastAsia" w:hAnsiTheme="minorEastAsia" w:cs="NotoSansCJKsc-Regular" w:hint="eastAsia"/>
          <w:kern w:val="0"/>
          <w:sz w:val="24"/>
          <w:szCs w:val="24"/>
        </w:rPr>
        <w:t>、检查所有的参数都设置准确，并确认离心腔门已关闭；然后按</w:t>
      </w:r>
      <w:r w:rsidRPr="004578B5">
        <w:rPr>
          <w:rFonts w:asciiTheme="minorEastAsia" w:hAnsiTheme="minorEastAsia" w:cs="NotoSansCJKsc-Regular"/>
          <w:kern w:val="0"/>
          <w:sz w:val="24"/>
          <w:szCs w:val="24"/>
        </w:rPr>
        <w:t xml:space="preserve"> </w:t>
      </w:r>
      <w:r w:rsidRPr="004578B5">
        <w:rPr>
          <w:rFonts w:asciiTheme="minorEastAsia" w:hAnsiTheme="minorEastAsia" w:cs="Gotham-Book"/>
          <w:kern w:val="0"/>
          <w:sz w:val="24"/>
          <w:szCs w:val="24"/>
        </w:rPr>
        <w:t xml:space="preserve">ENTER </w:t>
      </w:r>
      <w:r w:rsidRPr="004578B5">
        <w:rPr>
          <w:rFonts w:asciiTheme="minorEastAsia" w:hAnsiTheme="minorEastAsia" w:cs="NotoSansCJKsc-Regular" w:hint="eastAsia"/>
          <w:kern w:val="0"/>
          <w:sz w:val="24"/>
          <w:szCs w:val="24"/>
        </w:rPr>
        <w:t>再</w:t>
      </w:r>
    </w:p>
    <w:p w14:paraId="41BC2F77" w14:textId="77777777" w:rsidR="008653FE" w:rsidRPr="004578B5" w:rsidRDefault="008653FE" w:rsidP="008653FE">
      <w:pPr>
        <w:autoSpaceDE w:val="0"/>
        <w:autoSpaceDN w:val="0"/>
        <w:adjustRightInd w:val="0"/>
        <w:spacing w:line="460" w:lineRule="exact"/>
        <w:ind w:firstLineChars="150" w:firstLine="360"/>
        <w:jc w:val="left"/>
        <w:rPr>
          <w:rFonts w:asciiTheme="minorEastAsia" w:hAnsiTheme="minorEastAsia" w:cs="NotoSansCJKsc-Regular"/>
          <w:kern w:val="0"/>
          <w:sz w:val="24"/>
          <w:szCs w:val="24"/>
        </w:rPr>
      </w:pPr>
      <w:r w:rsidRPr="004578B5">
        <w:rPr>
          <w:rFonts w:asciiTheme="minorEastAsia" w:hAnsiTheme="minorEastAsia" w:cs="NotoSansCJKsc-Regular" w:hint="eastAsia"/>
          <w:kern w:val="0"/>
          <w:sz w:val="24"/>
          <w:szCs w:val="24"/>
        </w:rPr>
        <w:t>按</w:t>
      </w:r>
      <w:r w:rsidRPr="004578B5">
        <w:rPr>
          <w:rFonts w:asciiTheme="minorEastAsia" w:hAnsiTheme="minorEastAsia" w:cs="NotoSansCJKsc-Regular"/>
          <w:kern w:val="0"/>
          <w:sz w:val="24"/>
          <w:szCs w:val="24"/>
        </w:rPr>
        <w:t xml:space="preserve"> </w:t>
      </w:r>
      <w:r w:rsidRPr="004578B5">
        <w:rPr>
          <w:rFonts w:asciiTheme="minorEastAsia" w:hAnsiTheme="minorEastAsia" w:cs="Gotham-Book"/>
          <w:kern w:val="0"/>
          <w:sz w:val="24"/>
          <w:szCs w:val="24"/>
        </w:rPr>
        <w:t xml:space="preserve">START </w:t>
      </w:r>
      <w:r w:rsidRPr="004578B5">
        <w:rPr>
          <w:rFonts w:asciiTheme="minorEastAsia" w:hAnsiTheme="minorEastAsia" w:cs="NotoSansCJKsc-Regular" w:hint="eastAsia"/>
          <w:kern w:val="0"/>
          <w:sz w:val="24"/>
          <w:szCs w:val="24"/>
        </w:rPr>
        <w:t>启动离心工作。</w:t>
      </w:r>
    </w:p>
    <w:p w14:paraId="6B75BBFF" w14:textId="77777777" w:rsidR="008653FE" w:rsidRPr="004578B5" w:rsidRDefault="008653FE" w:rsidP="008653FE">
      <w:pPr>
        <w:autoSpaceDE w:val="0"/>
        <w:autoSpaceDN w:val="0"/>
        <w:adjustRightInd w:val="0"/>
        <w:spacing w:line="460" w:lineRule="exact"/>
        <w:jc w:val="left"/>
        <w:rPr>
          <w:rFonts w:asciiTheme="minorEastAsia" w:hAnsiTheme="minorEastAsia" w:cs="NotoSansCJKsc-Regular"/>
          <w:kern w:val="0"/>
          <w:sz w:val="24"/>
          <w:szCs w:val="24"/>
        </w:rPr>
      </w:pPr>
      <w:r w:rsidRPr="004578B5">
        <w:rPr>
          <w:rFonts w:asciiTheme="minorEastAsia" w:hAnsiTheme="minorEastAsia" w:cs="Gotham-Book"/>
          <w:kern w:val="0"/>
          <w:sz w:val="24"/>
          <w:szCs w:val="24"/>
        </w:rPr>
        <w:t>6</w:t>
      </w:r>
      <w:r w:rsidRPr="004578B5">
        <w:rPr>
          <w:rFonts w:asciiTheme="minorEastAsia" w:hAnsiTheme="minorEastAsia" w:cs="NotoSansCJKsc-Regular" w:hint="eastAsia"/>
          <w:kern w:val="0"/>
          <w:sz w:val="24"/>
          <w:szCs w:val="24"/>
        </w:rPr>
        <w:t>、等到设置时间计数到零，或者按</w:t>
      </w:r>
      <w:r w:rsidRPr="004578B5">
        <w:rPr>
          <w:rFonts w:asciiTheme="minorEastAsia" w:hAnsiTheme="minorEastAsia" w:cs="NotoSansCJKsc-Regular"/>
          <w:kern w:val="0"/>
          <w:sz w:val="24"/>
          <w:szCs w:val="24"/>
        </w:rPr>
        <w:t xml:space="preserve"> </w:t>
      </w:r>
      <w:r w:rsidRPr="004578B5">
        <w:rPr>
          <w:rFonts w:asciiTheme="minorEastAsia" w:hAnsiTheme="minorEastAsia" w:cs="Gotham-Book"/>
          <w:kern w:val="0"/>
          <w:sz w:val="24"/>
          <w:szCs w:val="24"/>
        </w:rPr>
        <w:t xml:space="preserve">STOP/ FAST STOP </w:t>
      </w:r>
      <w:r w:rsidRPr="004578B5">
        <w:rPr>
          <w:rFonts w:asciiTheme="minorEastAsia" w:hAnsiTheme="minorEastAsia" w:cs="NotoSansCJKsc-Regular" w:hint="eastAsia"/>
          <w:kern w:val="0"/>
          <w:sz w:val="24"/>
          <w:szCs w:val="24"/>
        </w:rPr>
        <w:t>键结束运行。</w:t>
      </w:r>
    </w:p>
    <w:p w14:paraId="1EBA28B0" w14:textId="77777777" w:rsidR="008653FE" w:rsidRPr="004578B5" w:rsidRDefault="008653FE" w:rsidP="008653FE">
      <w:pPr>
        <w:autoSpaceDE w:val="0"/>
        <w:autoSpaceDN w:val="0"/>
        <w:adjustRightInd w:val="0"/>
        <w:spacing w:line="460" w:lineRule="exact"/>
        <w:ind w:left="360" w:hangingChars="150" w:hanging="360"/>
        <w:jc w:val="left"/>
        <w:rPr>
          <w:rFonts w:asciiTheme="minorEastAsia" w:hAnsiTheme="minorEastAsia" w:cs="NotoSansCJKsc-Regular"/>
          <w:kern w:val="0"/>
          <w:sz w:val="24"/>
          <w:szCs w:val="24"/>
        </w:rPr>
      </w:pPr>
      <w:r w:rsidRPr="004578B5">
        <w:rPr>
          <w:rFonts w:asciiTheme="minorEastAsia" w:hAnsiTheme="minorEastAsia" w:cs="Gotham-Book"/>
          <w:kern w:val="0"/>
          <w:sz w:val="24"/>
          <w:szCs w:val="24"/>
        </w:rPr>
        <w:t>7</w:t>
      </w:r>
      <w:r w:rsidRPr="004578B5">
        <w:rPr>
          <w:rFonts w:asciiTheme="minorEastAsia" w:hAnsiTheme="minorEastAsia" w:cs="NotoSansCJKsc-Regular" w:hint="eastAsia"/>
          <w:kern w:val="0"/>
          <w:sz w:val="24"/>
          <w:szCs w:val="24"/>
        </w:rPr>
        <w:t>、转头停止运行，</w:t>
      </w:r>
      <w:r w:rsidRPr="004578B5">
        <w:rPr>
          <w:rFonts w:asciiTheme="minorEastAsia" w:hAnsiTheme="minorEastAsia" w:cs="NotoSansCJKsc-Regular"/>
          <w:kern w:val="0"/>
          <w:sz w:val="24"/>
          <w:szCs w:val="24"/>
        </w:rPr>
        <w:t xml:space="preserve"> </w:t>
      </w:r>
      <w:r w:rsidRPr="004578B5">
        <w:rPr>
          <w:rFonts w:asciiTheme="minorEastAsia" w:hAnsiTheme="minorEastAsia" w:cs="Gotham-Book"/>
          <w:kern w:val="0"/>
          <w:sz w:val="24"/>
          <w:szCs w:val="24"/>
        </w:rPr>
        <w:t xml:space="preserve">OPEN DOOR </w:t>
      </w:r>
      <w:r w:rsidRPr="004578B5">
        <w:rPr>
          <w:rFonts w:asciiTheme="minorEastAsia" w:hAnsiTheme="minorEastAsia" w:cs="NotoSansCJKsc-Regular" w:hint="eastAsia"/>
          <w:kern w:val="0"/>
          <w:sz w:val="24"/>
          <w:szCs w:val="24"/>
        </w:rPr>
        <w:t>灯闪烁，按</w:t>
      </w:r>
      <w:r w:rsidRPr="004578B5">
        <w:rPr>
          <w:rFonts w:asciiTheme="minorEastAsia" w:hAnsiTheme="minorEastAsia" w:cs="NotoSansCJKsc-Regular"/>
          <w:kern w:val="0"/>
          <w:sz w:val="24"/>
          <w:szCs w:val="24"/>
        </w:rPr>
        <w:t xml:space="preserve"> </w:t>
      </w:r>
      <w:r w:rsidRPr="004578B5">
        <w:rPr>
          <w:rFonts w:asciiTheme="minorEastAsia" w:hAnsiTheme="minorEastAsia" w:cs="Gotham-Book"/>
          <w:kern w:val="0"/>
          <w:sz w:val="24"/>
          <w:szCs w:val="24"/>
        </w:rPr>
        <w:t xml:space="preserve">OPEN DOOR </w:t>
      </w:r>
      <w:r w:rsidRPr="004578B5">
        <w:rPr>
          <w:rFonts w:asciiTheme="minorEastAsia" w:hAnsiTheme="minorEastAsia" w:cs="NotoSansCJKsc-Regular" w:hint="eastAsia"/>
          <w:kern w:val="0"/>
          <w:sz w:val="24"/>
          <w:szCs w:val="24"/>
        </w:rPr>
        <w:t>键解开门锁，再打开离心腔门。</w:t>
      </w:r>
    </w:p>
    <w:p w14:paraId="66B7B5F0" w14:textId="77777777" w:rsidR="008653FE" w:rsidRDefault="008653FE" w:rsidP="0058349A">
      <w:pPr>
        <w:spacing w:line="460" w:lineRule="exact"/>
        <w:rPr>
          <w:rFonts w:asciiTheme="minorEastAsia" w:hAnsiTheme="minorEastAsia" w:cs="NotoSansCJKsc-Regular"/>
          <w:kern w:val="0"/>
          <w:sz w:val="24"/>
          <w:szCs w:val="24"/>
        </w:rPr>
      </w:pPr>
      <w:r w:rsidRPr="004578B5">
        <w:rPr>
          <w:rFonts w:asciiTheme="minorEastAsia" w:hAnsiTheme="minorEastAsia" w:cs="Gotham-Book"/>
          <w:kern w:val="0"/>
          <w:sz w:val="24"/>
          <w:szCs w:val="24"/>
        </w:rPr>
        <w:t>8</w:t>
      </w:r>
      <w:r w:rsidR="0058349A">
        <w:rPr>
          <w:rFonts w:asciiTheme="minorEastAsia" w:hAnsiTheme="minorEastAsia" w:cs="NotoSansCJKsc-Regular" w:hint="eastAsia"/>
          <w:kern w:val="0"/>
          <w:sz w:val="24"/>
          <w:szCs w:val="24"/>
        </w:rPr>
        <w:t>、根据转头手册指引卸载转头。</w:t>
      </w:r>
    </w:p>
    <w:p w14:paraId="30CB9566" w14:textId="77777777" w:rsidR="003C2D36" w:rsidRPr="008653FE" w:rsidRDefault="003C2D36" w:rsidP="00806664">
      <w:pPr>
        <w:spacing w:line="380" w:lineRule="exact"/>
        <w:ind w:firstLineChars="300" w:firstLine="720"/>
        <w:rPr>
          <w:rFonts w:asciiTheme="minorEastAsia" w:hAnsiTheme="minorEastAsia"/>
          <w:sz w:val="24"/>
          <w:szCs w:val="24"/>
        </w:rPr>
      </w:pPr>
    </w:p>
    <w:sectPr w:rsidR="003C2D36" w:rsidRPr="008653FE" w:rsidSect="00A37E78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12B86C" w14:textId="77777777" w:rsidR="00051FD2" w:rsidRDefault="00051FD2" w:rsidP="00401A99">
      <w:r>
        <w:separator/>
      </w:r>
    </w:p>
  </w:endnote>
  <w:endnote w:type="continuationSeparator" w:id="0">
    <w:p w14:paraId="2A3A1F0A" w14:textId="77777777" w:rsidR="00051FD2" w:rsidRDefault="00051FD2" w:rsidP="00401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otoSansCJKsc-Black">
    <w:altName w:val="等线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NotoSansCJKsc-Bold">
    <w:altName w:val="等线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NotoSansCJKsc-Regular">
    <w:altName w:val="等线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Gotham-Book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CA7798" w14:textId="77777777" w:rsidR="00051FD2" w:rsidRDefault="00051FD2" w:rsidP="00401A99">
      <w:r>
        <w:separator/>
      </w:r>
    </w:p>
  </w:footnote>
  <w:footnote w:type="continuationSeparator" w:id="0">
    <w:p w14:paraId="034E1F74" w14:textId="77777777" w:rsidR="00051FD2" w:rsidRDefault="00051FD2" w:rsidP="00401A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580F49"/>
    <w:multiLevelType w:val="hybridMultilevel"/>
    <w:tmpl w:val="6BD2E140"/>
    <w:lvl w:ilvl="0" w:tplc="BDB453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4A406F1"/>
    <w:multiLevelType w:val="hybridMultilevel"/>
    <w:tmpl w:val="81204CA2"/>
    <w:lvl w:ilvl="0" w:tplc="64E6665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D47255B"/>
    <w:multiLevelType w:val="hybridMultilevel"/>
    <w:tmpl w:val="DBCCC6AE"/>
    <w:lvl w:ilvl="0" w:tplc="6E7CFE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F42252C"/>
    <w:multiLevelType w:val="hybridMultilevel"/>
    <w:tmpl w:val="07F468AE"/>
    <w:lvl w:ilvl="0" w:tplc="ABD6D4FA">
      <w:start w:val="1"/>
      <w:numFmt w:val="japaneseCounting"/>
      <w:lvlText w:val="%1.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E7B"/>
    <w:rsid w:val="00011BA7"/>
    <w:rsid w:val="000173D6"/>
    <w:rsid w:val="00024357"/>
    <w:rsid w:val="00051FD2"/>
    <w:rsid w:val="000533B5"/>
    <w:rsid w:val="000557AE"/>
    <w:rsid w:val="000B3FF2"/>
    <w:rsid w:val="000F6231"/>
    <w:rsid w:val="001321EF"/>
    <w:rsid w:val="00201785"/>
    <w:rsid w:val="00204B11"/>
    <w:rsid w:val="002A581E"/>
    <w:rsid w:val="003066AA"/>
    <w:rsid w:val="003360DC"/>
    <w:rsid w:val="003A7932"/>
    <w:rsid w:val="003C2D36"/>
    <w:rsid w:val="00401A99"/>
    <w:rsid w:val="00405BEA"/>
    <w:rsid w:val="004578B5"/>
    <w:rsid w:val="004C4306"/>
    <w:rsid w:val="0058349A"/>
    <w:rsid w:val="00586C02"/>
    <w:rsid w:val="005E0C94"/>
    <w:rsid w:val="0069681F"/>
    <w:rsid w:val="006B7395"/>
    <w:rsid w:val="006D454B"/>
    <w:rsid w:val="006F2F86"/>
    <w:rsid w:val="00746A04"/>
    <w:rsid w:val="00755238"/>
    <w:rsid w:val="00772414"/>
    <w:rsid w:val="007B0C93"/>
    <w:rsid w:val="007B4AC9"/>
    <w:rsid w:val="008012BF"/>
    <w:rsid w:val="00804522"/>
    <w:rsid w:val="00806664"/>
    <w:rsid w:val="008319F4"/>
    <w:rsid w:val="008653FE"/>
    <w:rsid w:val="00865BD8"/>
    <w:rsid w:val="008B73CD"/>
    <w:rsid w:val="008F082F"/>
    <w:rsid w:val="0090139E"/>
    <w:rsid w:val="00930F08"/>
    <w:rsid w:val="009470AA"/>
    <w:rsid w:val="00977447"/>
    <w:rsid w:val="0098503F"/>
    <w:rsid w:val="00992615"/>
    <w:rsid w:val="009A7F5B"/>
    <w:rsid w:val="00A37E78"/>
    <w:rsid w:val="00A6433A"/>
    <w:rsid w:val="00AF324E"/>
    <w:rsid w:val="00B00007"/>
    <w:rsid w:val="00B305DD"/>
    <w:rsid w:val="00B36719"/>
    <w:rsid w:val="00B42AFC"/>
    <w:rsid w:val="00B56D9A"/>
    <w:rsid w:val="00B76E80"/>
    <w:rsid w:val="00BA243A"/>
    <w:rsid w:val="00BB36A3"/>
    <w:rsid w:val="00C45E7B"/>
    <w:rsid w:val="00C85815"/>
    <w:rsid w:val="00D04B07"/>
    <w:rsid w:val="00DC703C"/>
    <w:rsid w:val="00E45D88"/>
    <w:rsid w:val="00E6198E"/>
    <w:rsid w:val="00E67167"/>
    <w:rsid w:val="00EA018C"/>
    <w:rsid w:val="00EA2D4F"/>
    <w:rsid w:val="00ED0CFD"/>
    <w:rsid w:val="00F37577"/>
    <w:rsid w:val="00F542E5"/>
    <w:rsid w:val="00F80D15"/>
    <w:rsid w:val="00F82E73"/>
    <w:rsid w:val="00FE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5C392F"/>
  <w15:chartTrackingRefBased/>
  <w15:docId w15:val="{C5101E47-174B-4E71-A72B-2CDCF3348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53FE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B42AFC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7577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401A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01A9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01A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01A99"/>
    <w:rPr>
      <w:sz w:val="18"/>
      <w:szCs w:val="18"/>
    </w:rPr>
  </w:style>
  <w:style w:type="table" w:styleId="a8">
    <w:name w:val="Table Grid"/>
    <w:basedOn w:val="a1"/>
    <w:uiPriority w:val="39"/>
    <w:rsid w:val="008066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rsid w:val="00B42AFC"/>
    <w:rPr>
      <w:rFonts w:ascii="宋体" w:eastAsia="宋体" w:hAnsi="宋体" w:cs="宋体"/>
      <w:b/>
      <w:bCs/>
      <w:kern w:val="36"/>
      <w:sz w:val="48"/>
      <w:szCs w:val="48"/>
    </w:rPr>
  </w:style>
  <w:style w:type="paragraph" w:styleId="a9">
    <w:name w:val="Balloon Text"/>
    <w:basedOn w:val="a"/>
    <w:link w:val="aa"/>
    <w:uiPriority w:val="99"/>
    <w:semiHidden/>
    <w:unhideWhenUsed/>
    <w:rsid w:val="0058349A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58349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10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2</Pages>
  <Words>265</Words>
  <Characters>1515</Characters>
  <Application>Microsoft Office Word</Application>
  <DocSecurity>0</DocSecurity>
  <Lines>12</Lines>
  <Paragraphs>3</Paragraphs>
  <ScaleCrop>false</ScaleCrop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XFS</dc:creator>
  <cp:keywords/>
  <dc:description/>
  <cp:lastModifiedBy>XFS</cp:lastModifiedBy>
  <cp:revision>49</cp:revision>
  <cp:lastPrinted>2018-05-01T15:35:00Z</cp:lastPrinted>
  <dcterms:created xsi:type="dcterms:W3CDTF">2018-04-23T07:43:00Z</dcterms:created>
  <dcterms:modified xsi:type="dcterms:W3CDTF">2021-01-16T15:00:00Z</dcterms:modified>
</cp:coreProperties>
</file>